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262569" w:rsidTr="00262569">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62569">
              <w:trPr>
                <w:jc w:val="center"/>
              </w:trPr>
              <w:tc>
                <w:tcPr>
                  <w:tcW w:w="0" w:type="auto"/>
                  <w:tcMar>
                    <w:top w:w="30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30"/>
                    <w:gridCol w:w="2970"/>
                  </w:tblGrid>
                  <w:tr w:rsidR="00262569">
                    <w:trPr>
                      <w:jc w:val="center"/>
                    </w:trPr>
                    <w:tc>
                      <w:tcPr>
                        <w:tcW w:w="6030" w:type="dxa"/>
                        <w:hideMark/>
                      </w:tcPr>
                      <w:tbl>
                        <w:tblPr>
                          <w:tblW w:w="5000" w:type="pct"/>
                          <w:tblCellMar>
                            <w:left w:w="0" w:type="dxa"/>
                            <w:right w:w="0" w:type="dxa"/>
                          </w:tblCellMar>
                          <w:tblLook w:val="04A0" w:firstRow="1" w:lastRow="0" w:firstColumn="1" w:lastColumn="0" w:noHBand="0" w:noVBand="1"/>
                        </w:tblPr>
                        <w:tblGrid>
                          <w:gridCol w:w="6030"/>
                        </w:tblGrid>
                        <w:tr w:rsidR="00262569">
                          <w:tc>
                            <w:tcPr>
                              <w:tcW w:w="0" w:type="auto"/>
                              <w:tcMar>
                                <w:top w:w="0" w:type="dxa"/>
                                <w:left w:w="375" w:type="dxa"/>
                                <w:bottom w:w="0" w:type="dxa"/>
                                <w:right w:w="0" w:type="dxa"/>
                              </w:tcMar>
                              <w:vAlign w:val="center"/>
                              <w:hideMark/>
                            </w:tcPr>
                            <w:p w:rsidR="00262569" w:rsidRDefault="00262569"/>
                          </w:tc>
                        </w:tr>
                      </w:tbl>
                      <w:p w:rsidR="00262569" w:rsidRDefault="00262569">
                        <w:pPr>
                          <w:rPr>
                            <w:rFonts w:ascii="Times New Roman" w:eastAsia="Times New Roman" w:hAnsi="Times New Roman" w:cs="Times New Roman"/>
                            <w:sz w:val="20"/>
                            <w:szCs w:val="20"/>
                          </w:rPr>
                        </w:pPr>
                      </w:p>
                    </w:tc>
                    <w:tc>
                      <w:tcPr>
                        <w:tcW w:w="2970" w:type="dxa"/>
                        <w:hideMark/>
                      </w:tcPr>
                      <w:tbl>
                        <w:tblPr>
                          <w:tblW w:w="5000" w:type="pct"/>
                          <w:tblCellMar>
                            <w:left w:w="0" w:type="dxa"/>
                            <w:right w:w="0" w:type="dxa"/>
                          </w:tblCellMar>
                          <w:tblLook w:val="04A0" w:firstRow="1" w:lastRow="0" w:firstColumn="1" w:lastColumn="0" w:noHBand="0" w:noVBand="1"/>
                        </w:tblPr>
                        <w:tblGrid>
                          <w:gridCol w:w="2970"/>
                        </w:tblGrid>
                        <w:tr w:rsidR="00262569">
                          <w:tc>
                            <w:tcPr>
                              <w:tcW w:w="0" w:type="auto"/>
                              <w:tcMar>
                                <w:top w:w="0" w:type="dxa"/>
                                <w:left w:w="0" w:type="dxa"/>
                                <w:bottom w:w="0" w:type="dxa"/>
                                <w:right w:w="375" w:type="dxa"/>
                              </w:tcMar>
                              <w:vAlign w:val="center"/>
                              <w:hideMark/>
                            </w:tcPr>
                            <w:p w:rsidR="00262569" w:rsidRDefault="00262569">
                              <w:pPr>
                                <w:pStyle w:val="text-build-content"/>
                                <w:spacing w:before="150" w:after="150"/>
                                <w:jc w:val="right"/>
                                <w:rPr>
                                  <w:rFonts w:ascii="Arial" w:hAnsi="Arial" w:cs="Arial"/>
                                  <w:color w:val="000000"/>
                                  <w:sz w:val="20"/>
                                  <w:szCs w:val="20"/>
                                </w:rPr>
                              </w:pPr>
                            </w:p>
                          </w:tc>
                        </w:tr>
                      </w:tbl>
                      <w:p w:rsidR="00262569" w:rsidRDefault="00262569">
                        <w:pPr>
                          <w:rPr>
                            <w:rFonts w:ascii="Times New Roman" w:eastAsia="Times New Roman" w:hAnsi="Times New Roman" w:cs="Times New Roman"/>
                            <w:sz w:val="20"/>
                            <w:szCs w:val="20"/>
                          </w:rPr>
                        </w:pPr>
                      </w:p>
                    </w:tc>
                  </w:tr>
                </w:tbl>
                <w:p w:rsidR="00262569" w:rsidRDefault="00262569">
                  <w:pPr>
                    <w:jc w:val="center"/>
                    <w:rPr>
                      <w:rFonts w:ascii="Times New Roman" w:eastAsia="Times New Roman" w:hAnsi="Times New Roman" w:cs="Times New Roman"/>
                      <w:sz w:val="20"/>
                      <w:szCs w:val="20"/>
                    </w:rPr>
                  </w:pPr>
                </w:p>
              </w:tc>
            </w:tr>
          </w:tbl>
          <w:p w:rsidR="00262569" w:rsidRDefault="00262569">
            <w:pPr>
              <w:jc w:val="center"/>
              <w:rPr>
                <w:rFonts w:ascii="Times New Roman" w:eastAsia="Times New Roman" w:hAnsi="Times New Roman" w:cs="Times New Roman"/>
                <w:sz w:val="20"/>
                <w:szCs w:val="20"/>
              </w:rPr>
            </w:pPr>
          </w:p>
        </w:tc>
      </w:tr>
    </w:tbl>
    <w:p w:rsidR="00262569" w:rsidRDefault="00262569" w:rsidP="00262569">
      <w:pPr>
        <w:shd w:val="clear" w:color="auto" w:fill="F4F4F4"/>
      </w:pPr>
    </w:p>
    <w:tbl>
      <w:tblPr>
        <w:tblW w:w="9000" w:type="dxa"/>
        <w:jc w:val="center"/>
        <w:tblCellMar>
          <w:left w:w="0" w:type="dxa"/>
          <w:right w:w="0" w:type="dxa"/>
        </w:tblCellMar>
        <w:tblLook w:val="04A0" w:firstRow="1" w:lastRow="0" w:firstColumn="1" w:lastColumn="0" w:noHBand="0" w:noVBand="1"/>
      </w:tblPr>
      <w:tblGrid>
        <w:gridCol w:w="9000"/>
      </w:tblGrid>
      <w:tr w:rsidR="00262569" w:rsidTr="00262569">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6256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262569">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262569">
                          <w:tc>
                            <w:tcPr>
                              <w:tcW w:w="0" w:type="auto"/>
                              <w:shd w:val="clear" w:color="auto" w:fill="FFFFFF"/>
                              <w:tcMar>
                                <w:top w:w="150" w:type="dxa"/>
                                <w:left w:w="75" w:type="dxa"/>
                                <w:bottom w:w="150" w:type="dxa"/>
                                <w:right w:w="75" w:type="dxa"/>
                              </w:tcMar>
                              <w:vAlign w:val="center"/>
                              <w:hideMark/>
                            </w:tcPr>
                            <w:tbl>
                              <w:tblPr>
                                <w:tblW w:w="0" w:type="auto"/>
                                <w:jc w:val="center"/>
                                <w:tblCellMar>
                                  <w:left w:w="0" w:type="dxa"/>
                                  <w:right w:w="0" w:type="dxa"/>
                                </w:tblCellMar>
                                <w:tblLook w:val="04A0" w:firstRow="1" w:lastRow="0" w:firstColumn="1" w:lastColumn="0" w:noHBand="0" w:noVBand="1"/>
                              </w:tblPr>
                              <w:tblGrid>
                                <w:gridCol w:w="8850"/>
                              </w:tblGrid>
                              <w:tr w:rsidR="00262569">
                                <w:trPr>
                                  <w:jc w:val="center"/>
                                </w:trPr>
                                <w:tc>
                                  <w:tcPr>
                                    <w:tcW w:w="8850" w:type="dxa"/>
                                    <w:vAlign w:val="center"/>
                                    <w:hideMark/>
                                  </w:tcPr>
                                  <w:p w:rsidR="00262569" w:rsidRDefault="00262569">
                                    <w:bookmarkStart w:id="0" w:name="_GoBack"/>
                                    <w:bookmarkEnd w:id="0"/>
                                  </w:p>
                                </w:tc>
                              </w:tr>
                            </w:tbl>
                            <w:p w:rsidR="00262569" w:rsidRDefault="00262569">
                              <w:pPr>
                                <w:jc w:val="center"/>
                                <w:rPr>
                                  <w:rFonts w:ascii="Times New Roman" w:eastAsia="Times New Roman" w:hAnsi="Times New Roman" w:cs="Times New Roman"/>
                                  <w:sz w:val="20"/>
                                  <w:szCs w:val="20"/>
                                </w:rPr>
                              </w:pPr>
                            </w:p>
                          </w:tc>
                        </w:tr>
                        <w:tr w:rsidR="00262569">
                          <w:tc>
                            <w:tcPr>
                              <w:tcW w:w="0" w:type="auto"/>
                              <w:shd w:val="clear" w:color="auto" w:fill="FFFFFF"/>
                              <w:tcMar>
                                <w:top w:w="0" w:type="dxa"/>
                                <w:left w:w="375" w:type="dxa"/>
                                <w:bottom w:w="0" w:type="dxa"/>
                                <w:right w:w="375" w:type="dxa"/>
                              </w:tcMar>
                              <w:vAlign w:val="center"/>
                              <w:hideMark/>
                            </w:tcPr>
                            <w:p w:rsidR="00262569" w:rsidRDefault="00262569">
                              <w:pPr>
                                <w:pStyle w:val="text-build-content"/>
                                <w:spacing w:before="150" w:after="150"/>
                                <w:jc w:val="center"/>
                                <w:rPr>
                                  <w:rFonts w:ascii="Arial" w:hAnsi="Arial" w:cs="Arial"/>
                                  <w:color w:val="000000"/>
                                  <w:sz w:val="32"/>
                                  <w:szCs w:val="32"/>
                                </w:rPr>
                              </w:pPr>
                              <w:r>
                                <w:rPr>
                                  <w:rFonts w:ascii="Tahoma" w:hAnsi="Tahoma" w:cs="Tahoma"/>
                                  <w:b/>
                                  <w:bCs/>
                                  <w:color w:val="E50011"/>
                                  <w:sz w:val="45"/>
                                  <w:szCs w:val="45"/>
                                </w:rPr>
                                <w:t>Les échos du parrainage</w:t>
                              </w:r>
                            </w:p>
                            <w:p w:rsidR="00262569" w:rsidRDefault="00262569">
                              <w:pPr>
                                <w:pStyle w:val="text-build-content"/>
                                <w:spacing w:before="150" w:after="150"/>
                                <w:jc w:val="center"/>
                                <w:rPr>
                                  <w:rFonts w:ascii="Arial" w:hAnsi="Arial" w:cs="Arial"/>
                                  <w:color w:val="000000"/>
                                  <w:sz w:val="32"/>
                                  <w:szCs w:val="32"/>
                                </w:rPr>
                              </w:pPr>
                              <w:r>
                                <w:rPr>
                                  <w:rFonts w:ascii="Tahoma" w:hAnsi="Tahoma" w:cs="Tahoma"/>
                                  <w:b/>
                                  <w:bCs/>
                                  <w:color w:val="000000"/>
                                  <w:sz w:val="32"/>
                                  <w:szCs w:val="32"/>
                                </w:rPr>
                                <w:t>Mission Locale de Lyon</w:t>
                              </w:r>
                            </w:p>
                          </w:tc>
                        </w:tr>
                        <w:tr w:rsidR="00262569">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262569">
                                <w:trPr>
                                  <w:jc w:val="center"/>
                                </w:trPr>
                                <w:tc>
                                  <w:tcPr>
                                    <w:tcW w:w="9000" w:type="dxa"/>
                                    <w:vAlign w:val="center"/>
                                    <w:hideMark/>
                                  </w:tcPr>
                                  <w:p w:rsidR="00262569" w:rsidRDefault="00262569">
                                    <w:r>
                                      <w:rPr>
                                        <w:noProof/>
                                      </w:rPr>
                                      <w:drawing>
                                        <wp:inline distT="0" distB="0" distL="0" distR="0">
                                          <wp:extent cx="5705475" cy="962025"/>
                                          <wp:effectExtent l="0" t="0" r="9525" b="9525"/>
                                          <wp:docPr id="10" name="Image 10" descr="http://1llz.mj.am/img/1llz/b/mkt8m/q0j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llz.mj.am/img/1llz/b/mkt8m/q0j05.pn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705475" cy="962025"/>
                                                  </a:xfrm>
                                                  <a:prstGeom prst="rect">
                                                    <a:avLst/>
                                                  </a:prstGeom>
                                                  <a:noFill/>
                                                  <a:ln>
                                                    <a:noFill/>
                                                  </a:ln>
                                                </pic:spPr>
                                              </pic:pic>
                                            </a:graphicData>
                                          </a:graphic>
                                        </wp:inline>
                                      </w:drawing>
                                    </w:r>
                                  </w:p>
                                </w:tc>
                              </w:tr>
                            </w:tbl>
                            <w:p w:rsidR="00262569" w:rsidRDefault="00262569">
                              <w:pPr>
                                <w:jc w:val="center"/>
                                <w:rPr>
                                  <w:rFonts w:ascii="Times New Roman" w:eastAsia="Times New Roman" w:hAnsi="Times New Roman" w:cs="Times New Roman"/>
                                  <w:sz w:val="20"/>
                                  <w:szCs w:val="20"/>
                                </w:rPr>
                              </w:pPr>
                            </w:p>
                          </w:tc>
                        </w:tr>
                        <w:tr w:rsidR="00262569">
                          <w:tc>
                            <w:tcPr>
                              <w:tcW w:w="0" w:type="auto"/>
                              <w:vAlign w:val="center"/>
                              <w:hideMark/>
                            </w:tcPr>
                            <w:p w:rsidR="00262569" w:rsidRDefault="00262569">
                              <w:pPr>
                                <w:spacing w:line="150" w:lineRule="exact"/>
                                <w:rPr>
                                  <w:sz w:val="2"/>
                                  <w:szCs w:val="2"/>
                                </w:rPr>
                              </w:pPr>
                              <w:r>
                                <w:rPr>
                                  <w:sz w:val="2"/>
                                  <w:szCs w:val="2"/>
                                </w:rPr>
                                <w:t> </w:t>
                              </w:r>
                            </w:p>
                          </w:tc>
                        </w:tr>
                      </w:tbl>
                      <w:p w:rsidR="00262569" w:rsidRDefault="00262569">
                        <w:pPr>
                          <w:rPr>
                            <w:rFonts w:ascii="Times New Roman" w:eastAsia="Times New Roman" w:hAnsi="Times New Roman" w:cs="Times New Roman"/>
                            <w:sz w:val="20"/>
                            <w:szCs w:val="20"/>
                          </w:rPr>
                        </w:pPr>
                      </w:p>
                    </w:tc>
                  </w:tr>
                </w:tbl>
                <w:p w:rsidR="00262569" w:rsidRDefault="00262569">
                  <w:pPr>
                    <w:jc w:val="center"/>
                    <w:rPr>
                      <w:rFonts w:ascii="Times New Roman" w:eastAsia="Times New Roman" w:hAnsi="Times New Roman" w:cs="Times New Roman"/>
                      <w:sz w:val="20"/>
                      <w:szCs w:val="20"/>
                    </w:rPr>
                  </w:pPr>
                </w:p>
              </w:tc>
            </w:tr>
          </w:tbl>
          <w:p w:rsidR="00262569" w:rsidRDefault="00262569">
            <w:pPr>
              <w:jc w:val="center"/>
              <w:rPr>
                <w:rFonts w:ascii="Times New Roman" w:eastAsia="Times New Roman" w:hAnsi="Times New Roman" w:cs="Times New Roman"/>
                <w:sz w:val="20"/>
                <w:szCs w:val="20"/>
              </w:rPr>
            </w:pPr>
          </w:p>
        </w:tc>
      </w:tr>
    </w:tbl>
    <w:p w:rsidR="00262569" w:rsidRDefault="00262569" w:rsidP="00262569">
      <w:pPr>
        <w:shd w:val="clear" w:color="auto" w:fill="F4F4F4"/>
      </w:pPr>
    </w:p>
    <w:tbl>
      <w:tblPr>
        <w:tblW w:w="9000" w:type="dxa"/>
        <w:jc w:val="center"/>
        <w:shd w:val="clear" w:color="auto" w:fill="E50011"/>
        <w:tblCellMar>
          <w:left w:w="0" w:type="dxa"/>
          <w:right w:w="0" w:type="dxa"/>
        </w:tblCellMar>
        <w:tblLook w:val="04A0" w:firstRow="1" w:lastRow="0" w:firstColumn="1" w:lastColumn="0" w:noHBand="0" w:noVBand="1"/>
      </w:tblPr>
      <w:tblGrid>
        <w:gridCol w:w="9000"/>
      </w:tblGrid>
      <w:tr w:rsidR="00262569" w:rsidTr="00262569">
        <w:trPr>
          <w:jc w:val="center"/>
        </w:trPr>
        <w:tc>
          <w:tcPr>
            <w:tcW w:w="0" w:type="auto"/>
            <w:shd w:val="clear" w:color="auto" w:fill="E50011"/>
            <w:vAlign w:val="center"/>
            <w:hideMark/>
          </w:tcPr>
          <w:tbl>
            <w:tblPr>
              <w:tblW w:w="5000" w:type="pct"/>
              <w:jc w:val="center"/>
              <w:shd w:val="clear" w:color="auto" w:fill="E50011"/>
              <w:tblCellMar>
                <w:left w:w="0" w:type="dxa"/>
                <w:right w:w="0" w:type="dxa"/>
              </w:tblCellMar>
              <w:tblLook w:val="04A0" w:firstRow="1" w:lastRow="0" w:firstColumn="1" w:lastColumn="0" w:noHBand="0" w:noVBand="1"/>
            </w:tblPr>
            <w:tblGrid>
              <w:gridCol w:w="9000"/>
            </w:tblGrid>
            <w:tr w:rsidR="00262569">
              <w:trPr>
                <w:jc w:val="center"/>
              </w:trPr>
              <w:tc>
                <w:tcPr>
                  <w:tcW w:w="0" w:type="auto"/>
                  <w:shd w:val="clear" w:color="auto" w:fill="E50011"/>
                  <w:tcMar>
                    <w:top w:w="300" w:type="dxa"/>
                    <w:left w:w="0" w:type="dxa"/>
                    <w:bottom w:w="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262569">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262569">
                          <w:tc>
                            <w:tcPr>
                              <w:tcW w:w="0" w:type="auto"/>
                              <w:shd w:val="clear" w:color="auto" w:fill="E50011"/>
                              <w:tcMar>
                                <w:top w:w="0" w:type="dxa"/>
                                <w:left w:w="210" w:type="dxa"/>
                                <w:bottom w:w="0" w:type="dxa"/>
                                <w:right w:w="210" w:type="dxa"/>
                              </w:tcMar>
                              <w:vAlign w:val="center"/>
                              <w:hideMark/>
                            </w:tcPr>
                            <w:p w:rsidR="00262569" w:rsidRDefault="00262569">
                              <w:pPr>
                                <w:pStyle w:val="Titre1"/>
                                <w:spacing w:before="150" w:beforeAutospacing="0" w:after="150" w:afterAutospacing="0"/>
                                <w:jc w:val="center"/>
                                <w:rPr>
                                  <w:rFonts w:ascii="Arial" w:eastAsia="Times New Roman" w:hAnsi="Arial" w:cs="Arial"/>
                                  <w:b w:val="0"/>
                                  <w:bCs w:val="0"/>
                                  <w:color w:val="000000"/>
                                </w:rPr>
                              </w:pPr>
                              <w:r>
                                <w:rPr>
                                  <w:rFonts w:ascii="Tahoma" w:eastAsia="Times New Roman" w:hAnsi="Tahoma" w:cs="Tahoma"/>
                                  <w:color w:val="FFFFFF"/>
                                  <w:sz w:val="30"/>
                                  <w:szCs w:val="30"/>
                                </w:rPr>
                                <w:t>RÉTROSPECTIVE DE L'ANNÉE 2022</w:t>
                              </w:r>
                            </w:p>
                          </w:tc>
                        </w:tr>
                      </w:tbl>
                      <w:p w:rsidR="00262569" w:rsidRDefault="00262569">
                        <w:pPr>
                          <w:rPr>
                            <w:rFonts w:ascii="Times New Roman" w:eastAsia="Times New Roman" w:hAnsi="Times New Roman" w:cs="Times New Roman"/>
                            <w:sz w:val="20"/>
                            <w:szCs w:val="20"/>
                          </w:rPr>
                        </w:pPr>
                      </w:p>
                    </w:tc>
                  </w:tr>
                </w:tbl>
                <w:p w:rsidR="00262569" w:rsidRDefault="00262569">
                  <w:pPr>
                    <w:jc w:val="center"/>
                    <w:rPr>
                      <w:rFonts w:ascii="Times New Roman" w:eastAsia="Times New Roman" w:hAnsi="Times New Roman" w:cs="Times New Roman"/>
                      <w:sz w:val="20"/>
                      <w:szCs w:val="20"/>
                    </w:rPr>
                  </w:pPr>
                </w:p>
              </w:tc>
            </w:tr>
          </w:tbl>
          <w:p w:rsidR="00262569" w:rsidRDefault="00262569">
            <w:pPr>
              <w:jc w:val="center"/>
              <w:rPr>
                <w:rFonts w:ascii="Times New Roman" w:eastAsia="Times New Roman" w:hAnsi="Times New Roman" w:cs="Times New Roman"/>
                <w:sz w:val="20"/>
                <w:szCs w:val="20"/>
              </w:rPr>
            </w:pPr>
          </w:p>
        </w:tc>
      </w:tr>
    </w:tbl>
    <w:p w:rsidR="00262569" w:rsidRDefault="00262569" w:rsidP="00262569">
      <w:pPr>
        <w:shd w:val="clear" w:color="auto" w:fill="F4F4F4"/>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262569" w:rsidTr="00262569">
        <w:trPr>
          <w:jc w:val="center"/>
        </w:trPr>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262569">
              <w:trPr>
                <w:jc w:val="center"/>
              </w:trPr>
              <w:tc>
                <w:tcPr>
                  <w:tcW w:w="0" w:type="auto"/>
                  <w:shd w:val="clear" w:color="auto" w:fill="FFFFFF"/>
                  <w:tcMar>
                    <w:top w:w="30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4500"/>
                    <w:gridCol w:w="4500"/>
                  </w:tblGrid>
                  <w:tr w:rsidR="00262569">
                    <w:trPr>
                      <w:jc w:val="center"/>
                    </w:trPr>
                    <w:tc>
                      <w:tcPr>
                        <w:tcW w:w="4500" w:type="dxa"/>
                        <w:hideMark/>
                      </w:tcPr>
                      <w:tbl>
                        <w:tblPr>
                          <w:tblW w:w="5000" w:type="pct"/>
                          <w:tblCellMar>
                            <w:left w:w="0" w:type="dxa"/>
                            <w:right w:w="0" w:type="dxa"/>
                          </w:tblCellMar>
                          <w:tblLook w:val="04A0" w:firstRow="1" w:lastRow="0" w:firstColumn="1" w:lastColumn="0" w:noHBand="0" w:noVBand="1"/>
                        </w:tblPr>
                        <w:tblGrid>
                          <w:gridCol w:w="4500"/>
                        </w:tblGrid>
                        <w:tr w:rsidR="00262569">
                          <w:tc>
                            <w:tcPr>
                              <w:tcW w:w="0" w:type="auto"/>
                              <w:tcMar>
                                <w:top w:w="0" w:type="dxa"/>
                                <w:left w:w="45" w:type="dxa"/>
                                <w:bottom w:w="0" w:type="dxa"/>
                                <w:right w:w="45" w:type="dxa"/>
                              </w:tcMar>
                              <w:vAlign w:val="center"/>
                              <w:hideMark/>
                            </w:tcPr>
                            <w:p w:rsidR="00262569" w:rsidRDefault="00262569">
                              <w:pPr>
                                <w:pStyle w:val="text-build-content"/>
                                <w:spacing w:before="150" w:after="150"/>
                                <w:jc w:val="center"/>
                                <w:rPr>
                                  <w:rFonts w:ascii="Helvetica" w:hAnsi="Helvetica" w:cs="Helvetica"/>
                                  <w:color w:val="000000"/>
                                  <w:sz w:val="27"/>
                                  <w:szCs w:val="27"/>
                                </w:rPr>
                              </w:pPr>
                              <w:r>
                                <w:rPr>
                                  <w:rFonts w:ascii="Tahoma" w:hAnsi="Tahoma" w:cs="Tahoma"/>
                                  <w:b/>
                                  <w:bCs/>
                                  <w:color w:val="E50011"/>
                                  <w:sz w:val="29"/>
                                  <w:szCs w:val="29"/>
                                </w:rPr>
                                <w:t>2022,</w:t>
                              </w:r>
                              <w:r>
                                <w:rPr>
                                  <w:rFonts w:ascii="Tahoma" w:hAnsi="Tahoma" w:cs="Tahoma"/>
                                  <w:b/>
                                  <w:bCs/>
                                  <w:color w:val="00A472"/>
                                  <w:sz w:val="29"/>
                                  <w:szCs w:val="29"/>
                                </w:rPr>
                                <w:t> </w:t>
                              </w:r>
                            </w:p>
                            <w:p w:rsidR="00262569" w:rsidRDefault="00262569">
                              <w:pPr>
                                <w:pStyle w:val="text-build-content"/>
                                <w:spacing w:before="150" w:after="150"/>
                                <w:jc w:val="center"/>
                                <w:rPr>
                                  <w:rFonts w:ascii="Helvetica" w:hAnsi="Helvetica" w:cs="Helvetica"/>
                                  <w:color w:val="000000"/>
                                  <w:sz w:val="27"/>
                                  <w:szCs w:val="27"/>
                                </w:rPr>
                              </w:pPr>
                              <w:proofErr w:type="gramStart"/>
                              <w:r>
                                <w:rPr>
                                  <w:rFonts w:ascii="Tahoma" w:hAnsi="Tahoma" w:cs="Tahoma"/>
                                  <w:b/>
                                  <w:bCs/>
                                  <w:color w:val="000000"/>
                                  <w:sz w:val="27"/>
                                  <w:szCs w:val="27"/>
                                </w:rPr>
                                <w:t>une</w:t>
                              </w:r>
                              <w:proofErr w:type="gramEnd"/>
                              <w:r>
                                <w:rPr>
                                  <w:rFonts w:ascii="Tahoma" w:hAnsi="Tahoma" w:cs="Tahoma"/>
                                  <w:b/>
                                  <w:bCs/>
                                  <w:color w:val="000000"/>
                                  <w:sz w:val="27"/>
                                  <w:szCs w:val="27"/>
                                </w:rPr>
                                <w:t xml:space="preserve"> année riche en rencontre</w:t>
                              </w:r>
                              <w:r>
                                <w:rPr>
                                  <w:rFonts w:ascii="Tahoma" w:hAnsi="Tahoma" w:cs="Tahoma"/>
                                  <w:b/>
                                  <w:bCs/>
                                  <w:color w:val="000000"/>
                                  <w:sz w:val="29"/>
                                  <w:szCs w:val="29"/>
                                </w:rPr>
                                <w:t>s</w:t>
                              </w:r>
                            </w:p>
                          </w:tc>
                        </w:tr>
                        <w:tr w:rsidR="00262569">
                          <w:tc>
                            <w:tcPr>
                              <w:tcW w:w="0" w:type="auto"/>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4500"/>
                              </w:tblGrid>
                              <w:tr w:rsidR="00262569">
                                <w:trPr>
                                  <w:jc w:val="center"/>
                                </w:trPr>
                                <w:tc>
                                  <w:tcPr>
                                    <w:tcW w:w="4500" w:type="dxa"/>
                                    <w:vAlign w:val="center"/>
                                    <w:hideMark/>
                                  </w:tcPr>
                                  <w:p w:rsidR="00262569" w:rsidRDefault="00262569">
                                    <w:r>
                                      <w:rPr>
                                        <w:noProof/>
                                      </w:rPr>
                                      <w:drawing>
                                        <wp:inline distT="0" distB="0" distL="0" distR="0">
                                          <wp:extent cx="2857500" cy="2857500"/>
                                          <wp:effectExtent l="0" t="0" r="0" b="0"/>
                                          <wp:docPr id="9" name="Image 9" descr="http://1llz.mj.am/tplimg/1llz/b/lvpqi/q0j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llz.mj.am/tplimg/1llz/b/lvpqi/q0jtn.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tc>
                              </w:tr>
                            </w:tbl>
                            <w:p w:rsidR="00262569" w:rsidRDefault="00262569">
                              <w:pPr>
                                <w:jc w:val="center"/>
                                <w:rPr>
                                  <w:rFonts w:ascii="Times New Roman" w:eastAsia="Times New Roman" w:hAnsi="Times New Roman" w:cs="Times New Roman"/>
                                  <w:sz w:val="20"/>
                                  <w:szCs w:val="20"/>
                                </w:rPr>
                              </w:pPr>
                            </w:p>
                          </w:tc>
                        </w:tr>
                      </w:tbl>
                      <w:p w:rsidR="00262569" w:rsidRDefault="00262569">
                        <w:pPr>
                          <w:rPr>
                            <w:rFonts w:ascii="Times New Roman" w:eastAsia="Times New Roman" w:hAnsi="Times New Roman" w:cs="Times New Roman"/>
                            <w:sz w:val="20"/>
                            <w:szCs w:val="20"/>
                          </w:rPr>
                        </w:pPr>
                      </w:p>
                    </w:tc>
                    <w:tc>
                      <w:tcPr>
                        <w:tcW w:w="4500" w:type="dxa"/>
                        <w:hideMark/>
                      </w:tcPr>
                      <w:tbl>
                        <w:tblPr>
                          <w:tblW w:w="5000" w:type="pct"/>
                          <w:tblCellMar>
                            <w:left w:w="0" w:type="dxa"/>
                            <w:right w:w="0" w:type="dxa"/>
                          </w:tblCellMar>
                          <w:tblLook w:val="04A0" w:firstRow="1" w:lastRow="0" w:firstColumn="1" w:lastColumn="0" w:noHBand="0" w:noVBand="1"/>
                        </w:tblPr>
                        <w:tblGrid>
                          <w:gridCol w:w="4500"/>
                        </w:tblGrid>
                        <w:tr w:rsidR="00262569">
                          <w:tc>
                            <w:tcPr>
                              <w:tcW w:w="0" w:type="auto"/>
                              <w:tcMar>
                                <w:top w:w="0" w:type="dxa"/>
                                <w:left w:w="375" w:type="dxa"/>
                                <w:bottom w:w="0" w:type="dxa"/>
                                <w:right w:w="375" w:type="dxa"/>
                              </w:tcMar>
                              <w:vAlign w:val="center"/>
                              <w:hideMark/>
                            </w:tcPr>
                            <w:p w:rsidR="00262569" w:rsidRDefault="00262569">
                              <w:pPr>
                                <w:pStyle w:val="text-build-content"/>
                                <w:spacing w:before="150" w:after="150"/>
                                <w:jc w:val="both"/>
                                <w:rPr>
                                  <w:rFonts w:ascii="Helvetica" w:hAnsi="Helvetica" w:cs="Helvetica"/>
                                  <w:color w:val="000000"/>
                                  <w:sz w:val="24"/>
                                  <w:szCs w:val="24"/>
                                </w:rPr>
                              </w:pPr>
                              <w:r>
                                <w:rPr>
                                  <w:rFonts w:ascii="Helvetica" w:hAnsi="Helvetica" w:cs="Helvetica"/>
                                  <w:color w:val="000000"/>
                                  <w:sz w:val="24"/>
                                  <w:szCs w:val="24"/>
                                </w:rPr>
                                <w:t> </w:t>
                              </w:r>
                            </w:p>
                            <w:p w:rsidR="00262569" w:rsidRDefault="00262569">
                              <w:pPr>
                                <w:pStyle w:val="text-build-content"/>
                                <w:spacing w:before="150" w:after="150"/>
                                <w:jc w:val="both"/>
                                <w:rPr>
                                  <w:rFonts w:ascii="Helvetica" w:hAnsi="Helvetica" w:cs="Helvetica"/>
                                  <w:color w:val="000000"/>
                                  <w:sz w:val="24"/>
                                  <w:szCs w:val="24"/>
                                </w:rPr>
                              </w:pPr>
                              <w:r>
                                <w:rPr>
                                  <w:rFonts w:ascii="Tahoma" w:hAnsi="Tahoma" w:cs="Tahoma"/>
                                  <w:color w:val="000000"/>
                                  <w:sz w:val="24"/>
                                  <w:szCs w:val="24"/>
                                </w:rPr>
                                <w:t xml:space="preserve">L’activité du parrainage ne se caractérise pas seulement par des accompagnements individuels </w:t>
                              </w:r>
                              <w:r>
                                <w:rPr>
                                  <w:rFonts w:ascii="Tahoma" w:hAnsi="Tahoma" w:cs="Tahoma"/>
                                  <w:b/>
                                  <w:bCs/>
                                  <w:color w:val="000000"/>
                                  <w:sz w:val="24"/>
                                  <w:szCs w:val="24"/>
                                </w:rPr>
                                <w:t>mais aussi par des rencontres.</w:t>
                              </w:r>
                            </w:p>
                            <w:p w:rsidR="00262569" w:rsidRDefault="00262569">
                              <w:pPr>
                                <w:pStyle w:val="text-build-content"/>
                                <w:spacing w:before="150" w:after="150"/>
                                <w:jc w:val="both"/>
                                <w:rPr>
                                  <w:rFonts w:ascii="Helvetica" w:hAnsi="Helvetica" w:cs="Helvetica"/>
                                  <w:color w:val="000000"/>
                                  <w:sz w:val="24"/>
                                  <w:szCs w:val="24"/>
                                </w:rPr>
                              </w:pPr>
                              <w:r>
                                <w:rPr>
                                  <w:rFonts w:ascii="Tahoma" w:hAnsi="Tahoma" w:cs="Tahoma"/>
                                  <w:color w:val="000000"/>
                                  <w:sz w:val="24"/>
                                  <w:szCs w:val="24"/>
                                </w:rPr>
                                <w:t xml:space="preserve">Ces dernières ont eu lieu au sein des </w:t>
                              </w:r>
                              <w:r>
                                <w:rPr>
                                  <w:rFonts w:ascii="Tahoma" w:hAnsi="Tahoma" w:cs="Tahoma"/>
                                  <w:b/>
                                  <w:bCs/>
                                  <w:color w:val="000000"/>
                                  <w:sz w:val="24"/>
                                  <w:szCs w:val="24"/>
                                </w:rPr>
                                <w:t>antennes de proximité de la Mission Locale de Lyon</w:t>
                              </w:r>
                              <w:r>
                                <w:rPr>
                                  <w:rFonts w:ascii="Tahoma" w:hAnsi="Tahoma" w:cs="Tahoma"/>
                                  <w:color w:val="000000"/>
                                  <w:sz w:val="24"/>
                                  <w:szCs w:val="24"/>
                                </w:rPr>
                                <w:t xml:space="preserve"> afin de favoriser l’ancrage territorial et mobiliser des publics qui se dirigent habituellement moins vers cet accompagnement.</w:t>
                              </w:r>
                              <w:r>
                                <w:rPr>
                                  <w:rFonts w:ascii="Tahoma" w:hAnsi="Tahoma" w:cs="Tahoma"/>
                                  <w:b/>
                                  <w:bCs/>
                                  <w:color w:val="000000"/>
                                  <w:sz w:val="24"/>
                                  <w:szCs w:val="24"/>
                                </w:rPr>
                                <w:t> </w:t>
                              </w:r>
                            </w:p>
                            <w:p w:rsidR="00262569" w:rsidRDefault="00262569">
                              <w:pPr>
                                <w:pStyle w:val="text-build-content"/>
                                <w:spacing w:before="150" w:after="150"/>
                                <w:jc w:val="both"/>
                                <w:rPr>
                                  <w:rFonts w:ascii="Helvetica" w:hAnsi="Helvetica" w:cs="Helvetica"/>
                                  <w:color w:val="000000"/>
                                  <w:sz w:val="24"/>
                                  <w:szCs w:val="24"/>
                                </w:rPr>
                              </w:pPr>
                              <w:r>
                                <w:rPr>
                                  <w:rFonts w:ascii="Helvetica" w:hAnsi="Helvetica" w:cs="Helvetica"/>
                                  <w:color w:val="000000"/>
                                  <w:sz w:val="24"/>
                                  <w:szCs w:val="24"/>
                                </w:rPr>
                                <w:t> </w:t>
                              </w:r>
                            </w:p>
                            <w:p w:rsidR="00262569" w:rsidRDefault="00262569">
                              <w:pPr>
                                <w:pStyle w:val="text-build-content"/>
                                <w:spacing w:before="150" w:after="150"/>
                                <w:jc w:val="both"/>
                                <w:rPr>
                                  <w:rFonts w:ascii="Helvetica" w:hAnsi="Helvetica" w:cs="Helvetica"/>
                                  <w:color w:val="000000"/>
                                  <w:sz w:val="24"/>
                                  <w:szCs w:val="24"/>
                                </w:rPr>
                              </w:pPr>
                              <w:r>
                                <w:rPr>
                                  <w:rFonts w:ascii="Tahoma" w:hAnsi="Tahoma" w:cs="Tahoma"/>
                                  <w:b/>
                                  <w:bCs/>
                                  <w:color w:val="000000"/>
                                  <w:sz w:val="24"/>
                                  <w:szCs w:val="24"/>
                                </w:rPr>
                                <w:t>Cela a permis de rapprocher les parrains bénévoles des conseillers afin de construire un accompagnement plus qualitatif pour le jeune.</w:t>
                              </w:r>
                            </w:p>
                          </w:tc>
                        </w:tr>
                      </w:tbl>
                      <w:p w:rsidR="00262569" w:rsidRDefault="00262569">
                        <w:pPr>
                          <w:rPr>
                            <w:rFonts w:ascii="Times New Roman" w:eastAsia="Times New Roman" w:hAnsi="Times New Roman" w:cs="Times New Roman"/>
                            <w:sz w:val="20"/>
                            <w:szCs w:val="20"/>
                          </w:rPr>
                        </w:pPr>
                      </w:p>
                    </w:tc>
                  </w:tr>
                </w:tbl>
                <w:p w:rsidR="00262569" w:rsidRDefault="00262569">
                  <w:pPr>
                    <w:jc w:val="center"/>
                    <w:rPr>
                      <w:rFonts w:ascii="Times New Roman" w:eastAsia="Times New Roman" w:hAnsi="Times New Roman" w:cs="Times New Roman"/>
                      <w:sz w:val="20"/>
                      <w:szCs w:val="20"/>
                    </w:rPr>
                  </w:pPr>
                </w:p>
              </w:tc>
            </w:tr>
          </w:tbl>
          <w:p w:rsidR="00262569" w:rsidRDefault="00262569">
            <w:pPr>
              <w:jc w:val="center"/>
              <w:rPr>
                <w:rFonts w:ascii="Times New Roman" w:eastAsia="Times New Roman" w:hAnsi="Times New Roman" w:cs="Times New Roman"/>
                <w:sz w:val="20"/>
                <w:szCs w:val="20"/>
              </w:rPr>
            </w:pPr>
          </w:p>
        </w:tc>
      </w:tr>
    </w:tbl>
    <w:p w:rsidR="00262569" w:rsidRDefault="00262569" w:rsidP="00262569">
      <w:pPr>
        <w:shd w:val="clear" w:color="auto" w:fill="F4F4F4"/>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262569" w:rsidTr="00262569">
        <w:trPr>
          <w:jc w:val="center"/>
        </w:trPr>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262569">
              <w:trPr>
                <w:jc w:val="center"/>
              </w:trPr>
              <w:tc>
                <w:tcPr>
                  <w:tcW w:w="0" w:type="auto"/>
                  <w:shd w:val="clear" w:color="auto" w:fill="FFFFFF"/>
                  <w:tcMar>
                    <w:top w:w="30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4500"/>
                    <w:gridCol w:w="4500"/>
                  </w:tblGrid>
                  <w:tr w:rsidR="00262569">
                    <w:trPr>
                      <w:jc w:val="center"/>
                    </w:trPr>
                    <w:tc>
                      <w:tcPr>
                        <w:tcW w:w="4500" w:type="dxa"/>
                        <w:hideMark/>
                      </w:tcPr>
                      <w:tbl>
                        <w:tblPr>
                          <w:tblW w:w="5000" w:type="pct"/>
                          <w:tblCellMar>
                            <w:left w:w="0" w:type="dxa"/>
                            <w:right w:w="0" w:type="dxa"/>
                          </w:tblCellMar>
                          <w:tblLook w:val="04A0" w:firstRow="1" w:lastRow="0" w:firstColumn="1" w:lastColumn="0" w:noHBand="0" w:noVBand="1"/>
                        </w:tblPr>
                        <w:tblGrid>
                          <w:gridCol w:w="4500"/>
                        </w:tblGrid>
                        <w:tr w:rsidR="00262569">
                          <w:tc>
                            <w:tcPr>
                              <w:tcW w:w="0" w:type="auto"/>
                              <w:shd w:val="clear" w:color="auto" w:fill="E50011"/>
                              <w:tcMar>
                                <w:top w:w="0" w:type="dxa"/>
                                <w:left w:w="375" w:type="dxa"/>
                                <w:bottom w:w="0" w:type="dxa"/>
                                <w:right w:w="375" w:type="dxa"/>
                              </w:tcMar>
                              <w:vAlign w:val="center"/>
                              <w:hideMark/>
                            </w:tcPr>
                            <w:p w:rsidR="00262569" w:rsidRDefault="00262569">
                              <w:pPr>
                                <w:pStyle w:val="text-build-content"/>
                                <w:spacing w:before="150" w:after="150"/>
                                <w:jc w:val="center"/>
                                <w:rPr>
                                  <w:rFonts w:ascii="Helvetica" w:hAnsi="Helvetica" w:cs="Helvetica"/>
                                  <w:color w:val="000000"/>
                                  <w:sz w:val="24"/>
                                  <w:szCs w:val="24"/>
                                </w:rPr>
                              </w:pPr>
                              <w:r>
                                <w:rPr>
                                  <w:rFonts w:ascii="Tahoma" w:hAnsi="Tahoma" w:cs="Tahoma"/>
                                  <w:b/>
                                  <w:bCs/>
                                  <w:color w:val="FFFFFF"/>
                                  <w:sz w:val="24"/>
                                  <w:szCs w:val="24"/>
                                </w:rPr>
                                <w:lastRenderedPageBreak/>
                                <w:t>23 février 2022</w:t>
                              </w:r>
                            </w:p>
                          </w:tc>
                        </w:tr>
                        <w:tr w:rsidR="00262569">
                          <w:tc>
                            <w:tcPr>
                              <w:tcW w:w="0" w:type="auto"/>
                              <w:tcMar>
                                <w:top w:w="0" w:type="dxa"/>
                                <w:left w:w="375" w:type="dxa"/>
                                <w:bottom w:w="0" w:type="dxa"/>
                                <w:right w:w="375" w:type="dxa"/>
                              </w:tcMar>
                              <w:vAlign w:val="center"/>
                              <w:hideMark/>
                            </w:tcPr>
                            <w:p w:rsidR="00262569" w:rsidRDefault="00262569">
                              <w:pPr>
                                <w:pStyle w:val="text-build-content"/>
                                <w:spacing w:before="150" w:after="150"/>
                                <w:jc w:val="center"/>
                                <w:rPr>
                                  <w:rFonts w:ascii="Helvetica" w:hAnsi="Helvetica" w:cs="Helvetica"/>
                                  <w:color w:val="000000"/>
                                  <w:sz w:val="20"/>
                                  <w:szCs w:val="20"/>
                                </w:rPr>
                              </w:pPr>
                              <w:r>
                                <w:rPr>
                                  <w:rFonts w:ascii="Tahoma" w:hAnsi="Tahoma" w:cs="Tahoma"/>
                                  <w:i/>
                                  <w:iCs/>
                                  <w:color w:val="55575D"/>
                                  <w:sz w:val="20"/>
                                  <w:szCs w:val="20"/>
                                </w:rPr>
                                <w:t>Antenne Duchère - Information Collective de présentation des métiers tertiaires du groupe CARREL</w:t>
                              </w:r>
                              <w:r>
                                <w:rPr>
                                  <w:rFonts w:ascii="Tahoma" w:hAnsi="Tahoma" w:cs="Tahoma"/>
                                  <w:color w:val="55575D"/>
                                  <w:sz w:val="20"/>
                                  <w:szCs w:val="20"/>
                                </w:rPr>
                                <w:t xml:space="preserve"> : 9 jeunes présents, des parrainages se sont concrétisés avec les marraines du Groupe Carrel.</w:t>
                              </w:r>
                            </w:p>
                          </w:tc>
                        </w:tr>
                        <w:tr w:rsidR="00262569">
                          <w:tc>
                            <w:tcPr>
                              <w:tcW w:w="0" w:type="auto"/>
                              <w:shd w:val="clear" w:color="auto" w:fill="E50011"/>
                              <w:tcMar>
                                <w:top w:w="0" w:type="dxa"/>
                                <w:left w:w="375" w:type="dxa"/>
                                <w:bottom w:w="0" w:type="dxa"/>
                                <w:right w:w="375" w:type="dxa"/>
                              </w:tcMar>
                              <w:vAlign w:val="center"/>
                              <w:hideMark/>
                            </w:tcPr>
                            <w:p w:rsidR="00262569" w:rsidRDefault="00262569">
                              <w:pPr>
                                <w:pStyle w:val="text-build-content"/>
                                <w:spacing w:before="150" w:after="150"/>
                                <w:jc w:val="center"/>
                                <w:rPr>
                                  <w:rFonts w:ascii="Helvetica" w:hAnsi="Helvetica" w:cs="Helvetica"/>
                                  <w:color w:val="000000"/>
                                  <w:sz w:val="24"/>
                                  <w:szCs w:val="24"/>
                                </w:rPr>
                              </w:pPr>
                              <w:r>
                                <w:rPr>
                                  <w:rFonts w:ascii="Tahoma" w:hAnsi="Tahoma" w:cs="Tahoma"/>
                                  <w:b/>
                                  <w:bCs/>
                                  <w:color w:val="FFFFFF"/>
                                  <w:sz w:val="24"/>
                                  <w:szCs w:val="24"/>
                                </w:rPr>
                                <w:t>14 avril 2022</w:t>
                              </w:r>
                            </w:p>
                          </w:tc>
                        </w:tr>
                        <w:tr w:rsidR="00262569">
                          <w:tc>
                            <w:tcPr>
                              <w:tcW w:w="0" w:type="auto"/>
                              <w:tcMar>
                                <w:top w:w="0" w:type="dxa"/>
                                <w:left w:w="375" w:type="dxa"/>
                                <w:bottom w:w="0" w:type="dxa"/>
                                <w:right w:w="375" w:type="dxa"/>
                              </w:tcMar>
                              <w:vAlign w:val="center"/>
                              <w:hideMark/>
                            </w:tcPr>
                            <w:p w:rsidR="00262569" w:rsidRDefault="00262569">
                              <w:pPr>
                                <w:pStyle w:val="text-build-content"/>
                                <w:spacing w:before="150" w:after="150"/>
                                <w:jc w:val="center"/>
                                <w:rPr>
                                  <w:rFonts w:ascii="Arial" w:hAnsi="Arial" w:cs="Arial"/>
                                  <w:color w:val="000000"/>
                                  <w:sz w:val="20"/>
                                  <w:szCs w:val="20"/>
                                </w:rPr>
                              </w:pPr>
                              <w:r>
                                <w:rPr>
                                  <w:rFonts w:ascii="Arial" w:hAnsi="Arial" w:cs="Arial"/>
                                  <w:i/>
                                  <w:iCs/>
                                  <w:color w:val="55575D"/>
                                  <w:sz w:val="20"/>
                                  <w:szCs w:val="20"/>
                                </w:rPr>
                                <w:t>Forum Jobs été du CRIJ.</w:t>
                              </w:r>
                              <w:r>
                                <w:rPr>
                                  <w:rFonts w:ascii="Arial" w:hAnsi="Arial" w:cs="Arial"/>
                                  <w:color w:val="55575D"/>
                                  <w:sz w:val="20"/>
                                  <w:szCs w:val="20"/>
                                </w:rPr>
                                <w:t xml:space="preserve"> Événement régional qui a accueilli plus de 1100 jeunes - scolaires compris-. Nous avons mobilisé 4 marraines et parrains sur l’espace coaching.  Les jeunes ont apprécié la disponibilité des accompagnants, la possibilité d'échanger avec des professionnels. </w:t>
                              </w:r>
                            </w:p>
                          </w:tc>
                        </w:tr>
                        <w:tr w:rsidR="00262569">
                          <w:tc>
                            <w:tcPr>
                              <w:tcW w:w="0" w:type="auto"/>
                              <w:shd w:val="clear" w:color="auto" w:fill="E50011"/>
                              <w:tcMar>
                                <w:top w:w="0" w:type="dxa"/>
                                <w:left w:w="375" w:type="dxa"/>
                                <w:bottom w:w="0" w:type="dxa"/>
                                <w:right w:w="375" w:type="dxa"/>
                              </w:tcMar>
                              <w:vAlign w:val="center"/>
                              <w:hideMark/>
                            </w:tcPr>
                            <w:p w:rsidR="00262569" w:rsidRDefault="00262569">
                              <w:pPr>
                                <w:pStyle w:val="text-build-content"/>
                                <w:spacing w:before="150" w:after="150"/>
                                <w:jc w:val="center"/>
                                <w:rPr>
                                  <w:rFonts w:ascii="Helvetica" w:hAnsi="Helvetica" w:cs="Helvetica"/>
                                  <w:color w:val="000000"/>
                                  <w:sz w:val="24"/>
                                  <w:szCs w:val="24"/>
                                </w:rPr>
                              </w:pPr>
                              <w:r>
                                <w:rPr>
                                  <w:rFonts w:ascii="Tahoma" w:hAnsi="Tahoma" w:cs="Tahoma"/>
                                  <w:b/>
                                  <w:bCs/>
                                  <w:color w:val="FFFFFF"/>
                                  <w:sz w:val="24"/>
                                  <w:szCs w:val="24"/>
                                </w:rPr>
                                <w:t>9 mai 2022</w:t>
                              </w:r>
                            </w:p>
                          </w:tc>
                        </w:tr>
                        <w:tr w:rsidR="00262569">
                          <w:tc>
                            <w:tcPr>
                              <w:tcW w:w="0" w:type="auto"/>
                              <w:tcMar>
                                <w:top w:w="0" w:type="dxa"/>
                                <w:left w:w="375" w:type="dxa"/>
                                <w:bottom w:w="0" w:type="dxa"/>
                                <w:right w:w="375" w:type="dxa"/>
                              </w:tcMar>
                              <w:vAlign w:val="center"/>
                              <w:hideMark/>
                            </w:tcPr>
                            <w:p w:rsidR="00262569" w:rsidRDefault="00262569">
                              <w:pPr>
                                <w:pStyle w:val="text-build-content"/>
                                <w:spacing w:before="150" w:after="150"/>
                                <w:jc w:val="center"/>
                                <w:rPr>
                                  <w:rFonts w:ascii="Helvetica" w:hAnsi="Helvetica" w:cs="Helvetica"/>
                                  <w:color w:val="000000"/>
                                  <w:sz w:val="20"/>
                                  <w:szCs w:val="20"/>
                                </w:rPr>
                              </w:pPr>
                              <w:r>
                                <w:rPr>
                                  <w:rFonts w:ascii="Tahoma" w:hAnsi="Tahoma" w:cs="Tahoma"/>
                                  <w:i/>
                                  <w:iCs/>
                                  <w:color w:val="55575D"/>
                                  <w:sz w:val="20"/>
                                  <w:szCs w:val="20"/>
                                </w:rPr>
                                <w:t>Témoignage de 2 binômes marraines et parrains et filleuls.es sur l’accompagnement parrainage auprès de l’équipe de l’antenne du 8ème arrondissement</w:t>
                              </w:r>
                              <w:r>
                                <w:rPr>
                                  <w:rFonts w:ascii="Tahoma" w:hAnsi="Tahoma" w:cs="Tahoma"/>
                                  <w:color w:val="55575D"/>
                                  <w:sz w:val="20"/>
                                  <w:szCs w:val="20"/>
                                </w:rPr>
                                <w:t>. Cet échange avec l’équipe de CISP porté par les filleuls.es et marraines / parrains a permis de donner plus de sens et a invité les CISP à faire connaître l’action à plus de jeunes.</w:t>
                              </w:r>
                            </w:p>
                          </w:tc>
                        </w:tr>
                        <w:tr w:rsidR="00262569">
                          <w:tc>
                            <w:tcPr>
                              <w:tcW w:w="0" w:type="auto"/>
                              <w:shd w:val="clear" w:color="auto" w:fill="E50011"/>
                              <w:tcMar>
                                <w:top w:w="0" w:type="dxa"/>
                                <w:left w:w="375" w:type="dxa"/>
                                <w:bottom w:w="0" w:type="dxa"/>
                                <w:right w:w="375" w:type="dxa"/>
                              </w:tcMar>
                              <w:vAlign w:val="center"/>
                              <w:hideMark/>
                            </w:tcPr>
                            <w:p w:rsidR="00262569" w:rsidRDefault="00262569">
                              <w:pPr>
                                <w:pStyle w:val="text-build-content"/>
                                <w:spacing w:before="150" w:after="150"/>
                                <w:jc w:val="center"/>
                                <w:rPr>
                                  <w:rFonts w:ascii="Helvetica" w:hAnsi="Helvetica" w:cs="Helvetica"/>
                                  <w:color w:val="000000"/>
                                  <w:sz w:val="24"/>
                                  <w:szCs w:val="24"/>
                                </w:rPr>
                              </w:pPr>
                              <w:r>
                                <w:rPr>
                                  <w:rFonts w:ascii="Tahoma" w:hAnsi="Tahoma" w:cs="Tahoma"/>
                                  <w:b/>
                                  <w:bCs/>
                                  <w:color w:val="FFFFFF"/>
                                  <w:sz w:val="24"/>
                                  <w:szCs w:val="24"/>
                                </w:rPr>
                                <w:t>23 juin 2022</w:t>
                              </w:r>
                            </w:p>
                          </w:tc>
                        </w:tr>
                        <w:tr w:rsidR="00262569">
                          <w:tc>
                            <w:tcPr>
                              <w:tcW w:w="0" w:type="auto"/>
                              <w:tcMar>
                                <w:top w:w="0" w:type="dxa"/>
                                <w:left w:w="375" w:type="dxa"/>
                                <w:bottom w:w="0" w:type="dxa"/>
                                <w:right w:w="375" w:type="dxa"/>
                              </w:tcMar>
                              <w:vAlign w:val="center"/>
                              <w:hideMark/>
                            </w:tcPr>
                            <w:p w:rsidR="00262569" w:rsidRDefault="00262569">
                              <w:pPr>
                                <w:pStyle w:val="text-build-content"/>
                                <w:spacing w:before="150" w:after="150"/>
                                <w:jc w:val="center"/>
                                <w:rPr>
                                  <w:rFonts w:ascii="Arial" w:hAnsi="Arial" w:cs="Arial"/>
                                  <w:color w:val="000000"/>
                                  <w:sz w:val="20"/>
                                  <w:szCs w:val="20"/>
                                </w:rPr>
                              </w:pPr>
                              <w:r>
                                <w:rPr>
                                  <w:rFonts w:ascii="Arial" w:hAnsi="Arial" w:cs="Arial"/>
                                  <w:i/>
                                  <w:iCs/>
                                  <w:color w:val="55575D"/>
                                  <w:sz w:val="20"/>
                                  <w:szCs w:val="20"/>
                                </w:rPr>
                                <w:t xml:space="preserve">Témoignage de Elise </w:t>
                              </w:r>
                              <w:proofErr w:type="spellStart"/>
                              <w:r>
                                <w:rPr>
                                  <w:rFonts w:ascii="Arial" w:hAnsi="Arial" w:cs="Arial"/>
                                  <w:i/>
                                  <w:iCs/>
                                  <w:color w:val="55575D"/>
                                  <w:sz w:val="20"/>
                                  <w:szCs w:val="20"/>
                                </w:rPr>
                                <w:t>Cledel</w:t>
                              </w:r>
                              <w:proofErr w:type="spellEnd"/>
                              <w:r>
                                <w:rPr>
                                  <w:rFonts w:ascii="Arial" w:hAnsi="Arial" w:cs="Arial"/>
                                  <w:i/>
                                  <w:iCs/>
                                  <w:color w:val="55575D"/>
                                  <w:sz w:val="20"/>
                                  <w:szCs w:val="20"/>
                                </w:rPr>
                                <w:t xml:space="preserve"> filleule de Mme Bienfait</w:t>
                              </w:r>
                              <w:r>
                                <w:rPr>
                                  <w:rFonts w:ascii="Arial" w:hAnsi="Arial" w:cs="Arial"/>
                                  <w:color w:val="55575D"/>
                                  <w:sz w:val="20"/>
                                  <w:szCs w:val="20"/>
                                </w:rPr>
                                <w:t xml:space="preserve"> </w:t>
                              </w:r>
                              <w:proofErr w:type="gramStart"/>
                              <w:r>
                                <w:rPr>
                                  <w:rFonts w:ascii="Arial" w:hAnsi="Arial" w:cs="Arial"/>
                                  <w:color w:val="55575D"/>
                                  <w:sz w:val="20"/>
                                  <w:szCs w:val="20"/>
                                </w:rPr>
                                <w:t>-  </w:t>
                              </w:r>
                              <w:r>
                                <w:rPr>
                                  <w:rFonts w:ascii="Arial" w:hAnsi="Arial" w:cs="Arial"/>
                                  <w:i/>
                                  <w:iCs/>
                                  <w:color w:val="55575D"/>
                                  <w:sz w:val="20"/>
                                  <w:szCs w:val="20"/>
                                </w:rPr>
                                <w:t>ALDES</w:t>
                              </w:r>
                              <w:proofErr w:type="gramEnd"/>
                              <w:r>
                                <w:rPr>
                                  <w:rFonts w:ascii="Arial" w:hAnsi="Arial" w:cs="Arial"/>
                                  <w:i/>
                                  <w:iCs/>
                                  <w:color w:val="55575D"/>
                                  <w:sz w:val="20"/>
                                  <w:szCs w:val="20"/>
                                </w:rPr>
                                <w:t>- à l’Assemblée Générale de la Mission locale de Lyon</w:t>
                              </w:r>
                              <w:r>
                                <w:rPr>
                                  <w:rFonts w:ascii="Arial" w:hAnsi="Arial" w:cs="Arial"/>
                                  <w:color w:val="55575D"/>
                                  <w:sz w:val="20"/>
                                  <w:szCs w:val="20"/>
                                </w:rPr>
                                <w:t xml:space="preserve">. Elle a fait part de son parcours dans le cadre du parrainage et que de l’action 100 Chances 100 emplois. Une belle manière de mettre en valeur le parcours d’une filleuls auprès de nos partenaires, </w:t>
                              </w:r>
                              <w:proofErr w:type="spellStart"/>
                              <w:r>
                                <w:rPr>
                                  <w:rFonts w:ascii="Arial" w:hAnsi="Arial" w:cs="Arial"/>
                                  <w:color w:val="55575D"/>
                                  <w:sz w:val="20"/>
                                  <w:szCs w:val="20"/>
                                </w:rPr>
                                <w:t>élu·e·s</w:t>
                              </w:r>
                              <w:proofErr w:type="spellEnd"/>
                              <w:r>
                                <w:rPr>
                                  <w:rFonts w:ascii="Arial" w:hAnsi="Arial" w:cs="Arial"/>
                                  <w:color w:val="55575D"/>
                                  <w:sz w:val="20"/>
                                  <w:szCs w:val="20"/>
                                </w:rPr>
                                <w:t xml:space="preserve"> et </w:t>
                              </w:r>
                              <w:proofErr w:type="spellStart"/>
                              <w:proofErr w:type="gramStart"/>
                              <w:r>
                                <w:rPr>
                                  <w:rFonts w:ascii="Arial" w:hAnsi="Arial" w:cs="Arial"/>
                                  <w:color w:val="55575D"/>
                                  <w:sz w:val="20"/>
                                  <w:szCs w:val="20"/>
                                </w:rPr>
                                <w:t>collaborateurs.rices</w:t>
                              </w:r>
                              <w:proofErr w:type="spellEnd"/>
                              <w:proofErr w:type="gramEnd"/>
                              <w:r>
                                <w:rPr>
                                  <w:rFonts w:ascii="Arial" w:hAnsi="Arial" w:cs="Arial"/>
                                  <w:color w:val="55575D"/>
                                  <w:sz w:val="20"/>
                                  <w:szCs w:val="20"/>
                                </w:rPr>
                                <w:t>.</w:t>
                              </w:r>
                            </w:p>
                          </w:tc>
                        </w:tr>
                        <w:tr w:rsidR="00262569">
                          <w:tc>
                            <w:tcPr>
                              <w:tcW w:w="0" w:type="auto"/>
                              <w:shd w:val="clear" w:color="auto" w:fill="E50011"/>
                              <w:tcMar>
                                <w:top w:w="0" w:type="dxa"/>
                                <w:left w:w="375" w:type="dxa"/>
                                <w:bottom w:w="0" w:type="dxa"/>
                                <w:right w:w="375" w:type="dxa"/>
                              </w:tcMar>
                              <w:vAlign w:val="center"/>
                              <w:hideMark/>
                            </w:tcPr>
                            <w:p w:rsidR="00262569" w:rsidRDefault="00262569">
                              <w:pPr>
                                <w:pStyle w:val="text-build-content"/>
                                <w:spacing w:before="150" w:after="150"/>
                                <w:jc w:val="center"/>
                                <w:rPr>
                                  <w:rFonts w:ascii="Helvetica" w:hAnsi="Helvetica" w:cs="Helvetica"/>
                                  <w:color w:val="000000"/>
                                  <w:sz w:val="24"/>
                                  <w:szCs w:val="24"/>
                                </w:rPr>
                              </w:pPr>
                              <w:r>
                                <w:rPr>
                                  <w:rFonts w:ascii="Tahoma" w:hAnsi="Tahoma" w:cs="Tahoma"/>
                                  <w:b/>
                                  <w:bCs/>
                                  <w:color w:val="FFFFFF"/>
                                  <w:sz w:val="24"/>
                                  <w:szCs w:val="24"/>
                                </w:rPr>
                                <w:t>21 octobre 2022</w:t>
                              </w:r>
                            </w:p>
                          </w:tc>
                        </w:tr>
                        <w:tr w:rsidR="00262569">
                          <w:tc>
                            <w:tcPr>
                              <w:tcW w:w="0" w:type="auto"/>
                              <w:tcMar>
                                <w:top w:w="0" w:type="dxa"/>
                                <w:left w:w="375" w:type="dxa"/>
                                <w:bottom w:w="0" w:type="dxa"/>
                                <w:right w:w="375" w:type="dxa"/>
                              </w:tcMar>
                              <w:vAlign w:val="center"/>
                              <w:hideMark/>
                            </w:tcPr>
                            <w:p w:rsidR="00262569" w:rsidRDefault="00262569">
                              <w:pPr>
                                <w:pStyle w:val="text-build-content"/>
                                <w:spacing w:before="150" w:after="150"/>
                                <w:jc w:val="center"/>
                                <w:rPr>
                                  <w:rFonts w:ascii="Helvetica" w:hAnsi="Helvetica" w:cs="Helvetica"/>
                                  <w:color w:val="000000"/>
                                  <w:sz w:val="20"/>
                                  <w:szCs w:val="20"/>
                                </w:rPr>
                              </w:pPr>
                              <w:r>
                                <w:rPr>
                                  <w:rFonts w:ascii="Tahoma" w:hAnsi="Tahoma" w:cs="Tahoma"/>
                                  <w:i/>
                                  <w:iCs/>
                                  <w:color w:val="55575D"/>
                                  <w:sz w:val="20"/>
                                  <w:szCs w:val="20"/>
                                </w:rPr>
                                <w:t xml:space="preserve">Antenne Duchère - Action mobilisation « Révélez-vous </w:t>
                              </w:r>
                              <w:r>
                                <w:rPr>
                                  <w:rFonts w:ascii="Tahoma" w:hAnsi="Tahoma" w:cs="Tahoma"/>
                                  <w:color w:val="55575D"/>
                                  <w:sz w:val="20"/>
                                  <w:szCs w:val="20"/>
                                </w:rPr>
                                <w:t>» : a permis aux bénéficiaires de présenter leurs projets à un groupe de parrains et d'initier des parrainages.</w:t>
                              </w:r>
                            </w:p>
                          </w:tc>
                        </w:tr>
                        <w:tr w:rsidR="00262569">
                          <w:tc>
                            <w:tcPr>
                              <w:tcW w:w="0" w:type="auto"/>
                              <w:shd w:val="clear" w:color="auto" w:fill="E50011"/>
                              <w:tcMar>
                                <w:top w:w="0" w:type="dxa"/>
                                <w:left w:w="375" w:type="dxa"/>
                                <w:bottom w:w="0" w:type="dxa"/>
                                <w:right w:w="375" w:type="dxa"/>
                              </w:tcMar>
                              <w:vAlign w:val="center"/>
                              <w:hideMark/>
                            </w:tcPr>
                            <w:p w:rsidR="00262569" w:rsidRDefault="00262569">
                              <w:pPr>
                                <w:pStyle w:val="text-build-content"/>
                                <w:spacing w:before="150" w:after="150"/>
                                <w:jc w:val="center"/>
                                <w:rPr>
                                  <w:rFonts w:ascii="Helvetica" w:hAnsi="Helvetica" w:cs="Helvetica"/>
                                  <w:color w:val="000000"/>
                                  <w:sz w:val="24"/>
                                  <w:szCs w:val="24"/>
                                </w:rPr>
                              </w:pPr>
                              <w:r>
                                <w:rPr>
                                  <w:rFonts w:ascii="Tahoma" w:hAnsi="Tahoma" w:cs="Tahoma"/>
                                  <w:b/>
                                  <w:bCs/>
                                  <w:color w:val="FFFFFF"/>
                                  <w:sz w:val="24"/>
                                  <w:szCs w:val="24"/>
                                </w:rPr>
                                <w:lastRenderedPageBreak/>
                                <w:t>3 décembre 2022</w:t>
                              </w:r>
                            </w:p>
                          </w:tc>
                        </w:tr>
                        <w:tr w:rsidR="00262569">
                          <w:tc>
                            <w:tcPr>
                              <w:tcW w:w="0" w:type="auto"/>
                              <w:tcMar>
                                <w:top w:w="0" w:type="dxa"/>
                                <w:left w:w="375" w:type="dxa"/>
                                <w:bottom w:w="0" w:type="dxa"/>
                                <w:right w:w="375" w:type="dxa"/>
                              </w:tcMar>
                              <w:vAlign w:val="center"/>
                              <w:hideMark/>
                            </w:tcPr>
                            <w:p w:rsidR="00262569" w:rsidRDefault="00262569">
                              <w:pPr>
                                <w:pStyle w:val="text-build-content"/>
                                <w:spacing w:before="150" w:after="150"/>
                                <w:jc w:val="center"/>
                                <w:rPr>
                                  <w:rFonts w:ascii="Helvetica" w:hAnsi="Helvetica" w:cs="Helvetica"/>
                                  <w:color w:val="000000"/>
                                  <w:sz w:val="20"/>
                                  <w:szCs w:val="20"/>
                                </w:rPr>
                              </w:pPr>
                              <w:r>
                                <w:rPr>
                                  <w:rFonts w:ascii="Tahoma" w:hAnsi="Tahoma" w:cs="Tahoma"/>
                                  <w:i/>
                                  <w:iCs/>
                                  <w:color w:val="55575D"/>
                                  <w:sz w:val="20"/>
                                  <w:szCs w:val="20"/>
                                </w:rPr>
                                <w:t>RALLYE intérim</w:t>
                              </w:r>
                              <w:r>
                                <w:rPr>
                                  <w:rFonts w:ascii="Tahoma" w:hAnsi="Tahoma" w:cs="Tahoma"/>
                                  <w:color w:val="55575D"/>
                                  <w:sz w:val="20"/>
                                  <w:szCs w:val="20"/>
                                </w:rPr>
                                <w:t xml:space="preserve"> sur les territoires des 3ème et 6ème arrondissement. Les objectifs étaient les suivant : faire connaître l’intérim, favoriser la relation entreprise, avoir le retour d’un professionnel sur leur profil et les compétences transférables. Chaque participant, jeune et adulte de l’antenne Maison Lyon pour l’Emploi du 3-6ème a exprimé son projet et ses compétences à 2 agences qui en retour leur ont donné quelques conseils sur leur projet et sur leur présentation.</w:t>
                              </w:r>
                            </w:p>
                          </w:tc>
                        </w:tr>
                        <w:tr w:rsidR="00262569">
                          <w:tc>
                            <w:tcPr>
                              <w:tcW w:w="0" w:type="auto"/>
                              <w:tcMar>
                                <w:top w:w="15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3750"/>
                              </w:tblGrid>
                              <w:tr w:rsidR="00262569">
                                <w:trPr>
                                  <w:jc w:val="center"/>
                                </w:trPr>
                                <w:tc>
                                  <w:tcPr>
                                    <w:tcW w:w="3750" w:type="dxa"/>
                                    <w:vAlign w:val="center"/>
                                    <w:hideMark/>
                                  </w:tcPr>
                                  <w:p w:rsidR="00262569" w:rsidRDefault="00262569">
                                    <w:r>
                                      <w:rPr>
                                        <w:noProof/>
                                      </w:rPr>
                                      <w:drawing>
                                        <wp:inline distT="0" distB="0" distL="0" distR="0">
                                          <wp:extent cx="2381250" cy="1781175"/>
                                          <wp:effectExtent l="0" t="0" r="0" b="9525"/>
                                          <wp:docPr id="8" name="Image 8" descr="http://1llz.mj.am/tplimg/1llz/b/lvpqi/q0j6j.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llz.mj.am/tplimg/1llz/b/lvpqi/q0j6j.jpe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tc>
                              </w:tr>
                            </w:tbl>
                            <w:p w:rsidR="00262569" w:rsidRDefault="00262569">
                              <w:pPr>
                                <w:jc w:val="center"/>
                                <w:rPr>
                                  <w:rFonts w:ascii="Times New Roman" w:eastAsia="Times New Roman" w:hAnsi="Times New Roman" w:cs="Times New Roman"/>
                                  <w:sz w:val="20"/>
                                  <w:szCs w:val="20"/>
                                </w:rPr>
                              </w:pPr>
                            </w:p>
                          </w:tc>
                        </w:tr>
                      </w:tbl>
                      <w:p w:rsidR="00262569" w:rsidRDefault="00262569">
                        <w:pPr>
                          <w:rPr>
                            <w:rFonts w:ascii="Times New Roman" w:eastAsia="Times New Roman" w:hAnsi="Times New Roman" w:cs="Times New Roman"/>
                            <w:sz w:val="20"/>
                            <w:szCs w:val="20"/>
                          </w:rPr>
                        </w:pPr>
                      </w:p>
                    </w:tc>
                    <w:tc>
                      <w:tcPr>
                        <w:tcW w:w="4500" w:type="dxa"/>
                        <w:hideMark/>
                      </w:tcPr>
                      <w:tbl>
                        <w:tblPr>
                          <w:tblW w:w="5000" w:type="pct"/>
                          <w:tblCellMar>
                            <w:left w:w="0" w:type="dxa"/>
                            <w:right w:w="0" w:type="dxa"/>
                          </w:tblCellMar>
                          <w:tblLook w:val="04A0" w:firstRow="1" w:lastRow="0" w:firstColumn="1" w:lastColumn="0" w:noHBand="0" w:noVBand="1"/>
                        </w:tblPr>
                        <w:tblGrid>
                          <w:gridCol w:w="4500"/>
                        </w:tblGrid>
                        <w:tr w:rsidR="00262569">
                          <w:tc>
                            <w:tcPr>
                              <w:tcW w:w="0" w:type="auto"/>
                              <w:shd w:val="clear" w:color="auto" w:fill="E50011"/>
                              <w:tcMar>
                                <w:top w:w="0" w:type="dxa"/>
                                <w:left w:w="375" w:type="dxa"/>
                                <w:bottom w:w="0" w:type="dxa"/>
                                <w:right w:w="375" w:type="dxa"/>
                              </w:tcMar>
                              <w:vAlign w:val="center"/>
                              <w:hideMark/>
                            </w:tcPr>
                            <w:p w:rsidR="00262569" w:rsidRDefault="00262569">
                              <w:pPr>
                                <w:pStyle w:val="text-build-content"/>
                                <w:spacing w:before="150" w:after="150"/>
                                <w:jc w:val="center"/>
                                <w:rPr>
                                  <w:rFonts w:ascii="Helvetica" w:hAnsi="Helvetica" w:cs="Helvetica"/>
                                  <w:color w:val="000000"/>
                                  <w:sz w:val="24"/>
                                  <w:szCs w:val="24"/>
                                </w:rPr>
                              </w:pPr>
                              <w:r>
                                <w:rPr>
                                  <w:rFonts w:ascii="Tahoma" w:hAnsi="Tahoma" w:cs="Tahoma"/>
                                  <w:b/>
                                  <w:bCs/>
                                  <w:color w:val="FFFFFF"/>
                                  <w:sz w:val="24"/>
                                  <w:szCs w:val="24"/>
                                </w:rPr>
                                <w:lastRenderedPageBreak/>
                                <w:t>15 mars 2022</w:t>
                              </w:r>
                            </w:p>
                          </w:tc>
                        </w:tr>
                        <w:tr w:rsidR="00262569">
                          <w:tc>
                            <w:tcPr>
                              <w:tcW w:w="0" w:type="auto"/>
                              <w:tcMar>
                                <w:top w:w="0" w:type="dxa"/>
                                <w:left w:w="375" w:type="dxa"/>
                                <w:bottom w:w="0" w:type="dxa"/>
                                <w:right w:w="375" w:type="dxa"/>
                              </w:tcMar>
                              <w:vAlign w:val="center"/>
                              <w:hideMark/>
                            </w:tcPr>
                            <w:p w:rsidR="00262569" w:rsidRDefault="00262569">
                              <w:pPr>
                                <w:pStyle w:val="text-build-content"/>
                                <w:spacing w:before="150" w:after="150"/>
                                <w:jc w:val="center"/>
                                <w:rPr>
                                  <w:rFonts w:ascii="Helvetica" w:hAnsi="Helvetica" w:cs="Helvetica"/>
                                  <w:color w:val="000000"/>
                                  <w:sz w:val="20"/>
                                  <w:szCs w:val="20"/>
                                </w:rPr>
                              </w:pPr>
                              <w:r>
                                <w:rPr>
                                  <w:rFonts w:ascii="Tahoma" w:hAnsi="Tahoma" w:cs="Tahoma"/>
                                  <w:i/>
                                  <w:iCs/>
                                  <w:color w:val="55575D"/>
                                  <w:sz w:val="20"/>
                                  <w:szCs w:val="20"/>
                                </w:rPr>
                                <w:t>Antenne Voltaire - Rencontre parrainage</w:t>
                              </w:r>
                              <w:r>
                                <w:rPr>
                                  <w:rFonts w:ascii="Tahoma" w:hAnsi="Tahoma" w:cs="Tahoma"/>
                                  <w:color w:val="55575D"/>
                                  <w:sz w:val="20"/>
                                  <w:szCs w:val="20"/>
                                </w:rPr>
                                <w:t xml:space="preserve"> : 15 jeunes- 10 parrains. Echange autour d'un quizz sur le rôle des parrains- marraines et des attentes des jeunes, suivi d'entretiens individuels : 11 binômes parrains-filleuls constitués.</w:t>
                              </w:r>
                            </w:p>
                          </w:tc>
                        </w:tr>
                        <w:tr w:rsidR="00262569">
                          <w:tc>
                            <w:tcPr>
                              <w:tcW w:w="0" w:type="auto"/>
                              <w:tcMar>
                                <w:top w:w="15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3750"/>
                              </w:tblGrid>
                              <w:tr w:rsidR="00262569">
                                <w:trPr>
                                  <w:jc w:val="center"/>
                                </w:trPr>
                                <w:tc>
                                  <w:tcPr>
                                    <w:tcW w:w="3750" w:type="dxa"/>
                                    <w:vAlign w:val="center"/>
                                    <w:hideMark/>
                                  </w:tcPr>
                                  <w:p w:rsidR="00262569" w:rsidRDefault="00262569">
                                    <w:r>
                                      <w:rPr>
                                        <w:noProof/>
                                      </w:rPr>
                                      <w:drawing>
                                        <wp:inline distT="0" distB="0" distL="0" distR="0">
                                          <wp:extent cx="2381250" cy="2381250"/>
                                          <wp:effectExtent l="0" t="0" r="0" b="0"/>
                                          <wp:docPr id="7" name="Image 7" descr="http://1llz.mj.am/tplimg/1llz/b/lvpqi/q0j6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llz.mj.am/tplimg/1llz/b/lvpqi/q0j6t.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tc>
                              </w:tr>
                            </w:tbl>
                            <w:p w:rsidR="00262569" w:rsidRDefault="00262569">
                              <w:pPr>
                                <w:jc w:val="center"/>
                                <w:rPr>
                                  <w:rFonts w:ascii="Times New Roman" w:eastAsia="Times New Roman" w:hAnsi="Times New Roman" w:cs="Times New Roman"/>
                                  <w:sz w:val="20"/>
                                  <w:szCs w:val="20"/>
                                </w:rPr>
                              </w:pPr>
                            </w:p>
                          </w:tc>
                        </w:tr>
                        <w:tr w:rsidR="00262569">
                          <w:tc>
                            <w:tcPr>
                              <w:tcW w:w="0" w:type="auto"/>
                              <w:shd w:val="clear" w:color="auto" w:fill="E50011"/>
                              <w:tcMar>
                                <w:top w:w="0" w:type="dxa"/>
                                <w:left w:w="375" w:type="dxa"/>
                                <w:bottom w:w="0" w:type="dxa"/>
                                <w:right w:w="375" w:type="dxa"/>
                              </w:tcMar>
                              <w:vAlign w:val="center"/>
                              <w:hideMark/>
                            </w:tcPr>
                            <w:p w:rsidR="00262569" w:rsidRDefault="00262569">
                              <w:pPr>
                                <w:pStyle w:val="text-build-content"/>
                                <w:spacing w:before="150" w:after="150"/>
                                <w:jc w:val="center"/>
                                <w:rPr>
                                  <w:rFonts w:ascii="Helvetica" w:hAnsi="Helvetica" w:cs="Helvetica"/>
                                  <w:color w:val="000000"/>
                                  <w:sz w:val="24"/>
                                  <w:szCs w:val="24"/>
                                </w:rPr>
                              </w:pPr>
                              <w:r>
                                <w:rPr>
                                  <w:rFonts w:ascii="Tahoma" w:hAnsi="Tahoma" w:cs="Tahoma"/>
                                  <w:b/>
                                  <w:bCs/>
                                  <w:color w:val="FFFFFF"/>
                                  <w:sz w:val="24"/>
                                  <w:szCs w:val="24"/>
                                </w:rPr>
                                <w:t>14 juin 2022</w:t>
                              </w:r>
                            </w:p>
                          </w:tc>
                        </w:tr>
                        <w:tr w:rsidR="00262569">
                          <w:tc>
                            <w:tcPr>
                              <w:tcW w:w="0" w:type="auto"/>
                              <w:tcMar>
                                <w:top w:w="0" w:type="dxa"/>
                                <w:left w:w="375" w:type="dxa"/>
                                <w:bottom w:w="0" w:type="dxa"/>
                                <w:right w:w="375" w:type="dxa"/>
                              </w:tcMar>
                              <w:vAlign w:val="center"/>
                              <w:hideMark/>
                            </w:tcPr>
                            <w:p w:rsidR="00262569" w:rsidRDefault="00262569">
                              <w:pPr>
                                <w:pStyle w:val="text-build-content"/>
                                <w:spacing w:before="150" w:after="150"/>
                                <w:jc w:val="center"/>
                                <w:rPr>
                                  <w:rFonts w:ascii="Helvetica" w:hAnsi="Helvetica" w:cs="Helvetica"/>
                                  <w:color w:val="000000"/>
                                  <w:sz w:val="20"/>
                                  <w:szCs w:val="20"/>
                                </w:rPr>
                              </w:pPr>
                              <w:r>
                                <w:rPr>
                                  <w:rFonts w:ascii="Tahoma" w:hAnsi="Tahoma" w:cs="Tahoma"/>
                                  <w:i/>
                                  <w:iCs/>
                                  <w:color w:val="55575D"/>
                                  <w:sz w:val="20"/>
                                  <w:szCs w:val="20"/>
                                </w:rPr>
                                <w:t>Antenne Gerland - Rencontre parrainage</w:t>
                              </w:r>
                              <w:r>
                                <w:rPr>
                                  <w:rFonts w:ascii="Tahoma" w:hAnsi="Tahoma" w:cs="Tahoma"/>
                                  <w:color w:val="55575D"/>
                                  <w:sz w:val="20"/>
                                  <w:szCs w:val="20"/>
                                </w:rPr>
                                <w:t xml:space="preserve"> : 8 jeunes, 3 personnes de la ML, 4 marraines et parrains pour se rencontrer et se connaître autour du jeu (portrait chinois et Burger Quizz). Une manière originale de rapprocher les jeunes de l’entreprise.</w:t>
                              </w:r>
                            </w:p>
                          </w:tc>
                        </w:tr>
                        <w:tr w:rsidR="00262569">
                          <w:tc>
                            <w:tcPr>
                              <w:tcW w:w="0" w:type="auto"/>
                              <w:tcMar>
                                <w:top w:w="15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3750"/>
                              </w:tblGrid>
                              <w:tr w:rsidR="00262569">
                                <w:trPr>
                                  <w:jc w:val="center"/>
                                </w:trPr>
                                <w:tc>
                                  <w:tcPr>
                                    <w:tcW w:w="3750" w:type="dxa"/>
                                    <w:vAlign w:val="center"/>
                                    <w:hideMark/>
                                  </w:tcPr>
                                  <w:p w:rsidR="00262569" w:rsidRDefault="00262569">
                                    <w:r>
                                      <w:rPr>
                                        <w:noProof/>
                                      </w:rPr>
                                      <w:drawing>
                                        <wp:inline distT="0" distB="0" distL="0" distR="0">
                                          <wp:extent cx="2381250" cy="1962150"/>
                                          <wp:effectExtent l="0" t="0" r="0" b="0"/>
                                          <wp:docPr id="6" name="Image 6" descr="http://1llz.mj.am/tplimg/1llz/b/lvpqi/q0j6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llz.mj.am/tplimg/1llz/b/lvpqi/q0j6v.jpe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381250" cy="1962150"/>
                                                  </a:xfrm>
                                                  <a:prstGeom prst="rect">
                                                    <a:avLst/>
                                                  </a:prstGeom>
                                                  <a:noFill/>
                                                  <a:ln>
                                                    <a:noFill/>
                                                  </a:ln>
                                                </pic:spPr>
                                              </pic:pic>
                                            </a:graphicData>
                                          </a:graphic>
                                        </wp:inline>
                                      </w:drawing>
                                    </w:r>
                                  </w:p>
                                </w:tc>
                              </w:tr>
                            </w:tbl>
                            <w:p w:rsidR="00262569" w:rsidRDefault="00262569">
                              <w:pPr>
                                <w:jc w:val="center"/>
                                <w:rPr>
                                  <w:rFonts w:ascii="Times New Roman" w:eastAsia="Times New Roman" w:hAnsi="Times New Roman" w:cs="Times New Roman"/>
                                  <w:sz w:val="20"/>
                                  <w:szCs w:val="20"/>
                                </w:rPr>
                              </w:pPr>
                            </w:p>
                          </w:tc>
                        </w:tr>
                        <w:tr w:rsidR="00262569">
                          <w:tc>
                            <w:tcPr>
                              <w:tcW w:w="0" w:type="auto"/>
                              <w:shd w:val="clear" w:color="auto" w:fill="E50011"/>
                              <w:tcMar>
                                <w:top w:w="0" w:type="dxa"/>
                                <w:left w:w="375" w:type="dxa"/>
                                <w:bottom w:w="0" w:type="dxa"/>
                                <w:right w:w="375" w:type="dxa"/>
                              </w:tcMar>
                              <w:vAlign w:val="center"/>
                              <w:hideMark/>
                            </w:tcPr>
                            <w:p w:rsidR="00262569" w:rsidRDefault="00262569">
                              <w:pPr>
                                <w:pStyle w:val="text-build-content"/>
                                <w:spacing w:before="150" w:after="150"/>
                                <w:jc w:val="center"/>
                                <w:rPr>
                                  <w:rFonts w:ascii="Helvetica" w:hAnsi="Helvetica" w:cs="Helvetica"/>
                                  <w:color w:val="000000"/>
                                  <w:sz w:val="24"/>
                                  <w:szCs w:val="24"/>
                                </w:rPr>
                              </w:pPr>
                              <w:r>
                                <w:rPr>
                                  <w:rFonts w:ascii="Tahoma" w:hAnsi="Tahoma" w:cs="Tahoma"/>
                                  <w:b/>
                                  <w:bCs/>
                                  <w:color w:val="FFFFFF"/>
                                  <w:sz w:val="24"/>
                                  <w:szCs w:val="24"/>
                                </w:rPr>
                                <w:t>8 novembre 2022</w:t>
                              </w:r>
                            </w:p>
                          </w:tc>
                        </w:tr>
                        <w:tr w:rsidR="00262569">
                          <w:tc>
                            <w:tcPr>
                              <w:tcW w:w="0" w:type="auto"/>
                              <w:tcMar>
                                <w:top w:w="0" w:type="dxa"/>
                                <w:left w:w="375" w:type="dxa"/>
                                <w:bottom w:w="0" w:type="dxa"/>
                                <w:right w:w="375" w:type="dxa"/>
                              </w:tcMar>
                              <w:vAlign w:val="center"/>
                              <w:hideMark/>
                            </w:tcPr>
                            <w:p w:rsidR="00262569" w:rsidRDefault="00262569">
                              <w:pPr>
                                <w:pStyle w:val="text-build-content"/>
                                <w:spacing w:before="150" w:after="150"/>
                                <w:jc w:val="center"/>
                                <w:rPr>
                                  <w:rFonts w:ascii="Helvetica" w:hAnsi="Helvetica" w:cs="Helvetica"/>
                                  <w:color w:val="000000"/>
                                  <w:sz w:val="20"/>
                                  <w:szCs w:val="20"/>
                                </w:rPr>
                              </w:pPr>
                              <w:r>
                                <w:rPr>
                                  <w:rFonts w:ascii="Tahoma" w:hAnsi="Tahoma" w:cs="Tahoma"/>
                                  <w:color w:val="55575D"/>
                                  <w:sz w:val="20"/>
                                  <w:szCs w:val="20"/>
                                </w:rPr>
                                <w:lastRenderedPageBreak/>
                                <w:t xml:space="preserve">Une dizaine de filleuls.es a participé à l’événement </w:t>
                              </w:r>
                              <w:r>
                                <w:rPr>
                                  <w:rFonts w:ascii="Tahoma" w:hAnsi="Tahoma" w:cs="Tahoma"/>
                                  <w:i/>
                                  <w:iCs/>
                                  <w:color w:val="55575D"/>
                                  <w:sz w:val="20"/>
                                  <w:szCs w:val="20"/>
                                </w:rPr>
                                <w:t xml:space="preserve">« Jeunesse-Entreprises, ça </w:t>
                              </w:r>
                              <w:proofErr w:type="spellStart"/>
                              <w:r>
                                <w:rPr>
                                  <w:rFonts w:ascii="Tahoma" w:hAnsi="Tahoma" w:cs="Tahoma"/>
                                  <w:i/>
                                  <w:iCs/>
                                  <w:color w:val="55575D"/>
                                  <w:sz w:val="20"/>
                                  <w:szCs w:val="20"/>
                                </w:rPr>
                                <w:t>matche</w:t>
                              </w:r>
                              <w:proofErr w:type="spellEnd"/>
                              <w:r>
                                <w:rPr>
                                  <w:rFonts w:ascii="Tahoma" w:hAnsi="Tahoma" w:cs="Tahoma"/>
                                  <w:i/>
                                  <w:iCs/>
                                  <w:color w:val="55575D"/>
                                  <w:sz w:val="20"/>
                                  <w:szCs w:val="20"/>
                                </w:rPr>
                                <w:t xml:space="preserve"> ! Osons la rencontre » - Groupama Stadium</w:t>
                              </w:r>
                              <w:r>
                                <w:rPr>
                                  <w:rFonts w:ascii="Tahoma" w:hAnsi="Tahoma" w:cs="Tahoma"/>
                                  <w:color w:val="55575D"/>
                                  <w:sz w:val="20"/>
                                  <w:szCs w:val="20"/>
                                </w:rPr>
                                <w:t xml:space="preserve">, organisé par le MEDEF. Un temps festif pour se découvrir, partager des idées. </w:t>
                              </w:r>
                              <w:proofErr w:type="spellStart"/>
                              <w:r>
                                <w:rPr>
                                  <w:rFonts w:ascii="Tahoma" w:hAnsi="Tahoma" w:cs="Tahoma"/>
                                  <w:color w:val="55575D"/>
                                  <w:sz w:val="20"/>
                                  <w:szCs w:val="20"/>
                                </w:rPr>
                                <w:t>Anzata</w:t>
                              </w:r>
                              <w:proofErr w:type="spellEnd"/>
                              <w:r>
                                <w:rPr>
                                  <w:rFonts w:ascii="Tahoma" w:hAnsi="Tahoma" w:cs="Tahoma"/>
                                  <w:color w:val="55575D"/>
                                  <w:sz w:val="20"/>
                                  <w:szCs w:val="20"/>
                                </w:rPr>
                                <w:t xml:space="preserve"> Ouattara suivie à la Mission Locale de Lyon 7 a reçu un trophée pour son parcours exemplaire lié à la création de son activité.</w:t>
                              </w:r>
                            </w:p>
                          </w:tc>
                        </w:tr>
                        <w:tr w:rsidR="00262569">
                          <w:tc>
                            <w:tcPr>
                              <w:tcW w:w="0" w:type="auto"/>
                              <w:tcMar>
                                <w:top w:w="15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3750"/>
                              </w:tblGrid>
                              <w:tr w:rsidR="00262569">
                                <w:trPr>
                                  <w:jc w:val="center"/>
                                </w:trPr>
                                <w:tc>
                                  <w:tcPr>
                                    <w:tcW w:w="3750" w:type="dxa"/>
                                    <w:vAlign w:val="center"/>
                                    <w:hideMark/>
                                  </w:tcPr>
                                  <w:p w:rsidR="00262569" w:rsidRDefault="00262569">
                                    <w:r>
                                      <w:rPr>
                                        <w:noProof/>
                                      </w:rPr>
                                      <w:drawing>
                                        <wp:inline distT="0" distB="0" distL="0" distR="0">
                                          <wp:extent cx="2381250" cy="2381250"/>
                                          <wp:effectExtent l="0" t="0" r="0" b="0"/>
                                          <wp:docPr id="5" name="Image 5" descr="http://1llz.mj.am/tplimg/1llz/b/lvpqi/q0j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llz.mj.am/tplimg/1llz/b/lvpqi/q0j66.jpe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tc>
                              </w:tr>
                            </w:tbl>
                            <w:p w:rsidR="00262569" w:rsidRDefault="00262569">
                              <w:pPr>
                                <w:jc w:val="center"/>
                                <w:rPr>
                                  <w:rFonts w:ascii="Times New Roman" w:eastAsia="Times New Roman" w:hAnsi="Times New Roman" w:cs="Times New Roman"/>
                                  <w:sz w:val="20"/>
                                  <w:szCs w:val="20"/>
                                </w:rPr>
                              </w:pPr>
                            </w:p>
                          </w:tc>
                        </w:tr>
                      </w:tbl>
                      <w:p w:rsidR="00262569" w:rsidRDefault="00262569">
                        <w:pPr>
                          <w:rPr>
                            <w:rFonts w:ascii="Times New Roman" w:eastAsia="Times New Roman" w:hAnsi="Times New Roman" w:cs="Times New Roman"/>
                            <w:sz w:val="20"/>
                            <w:szCs w:val="20"/>
                          </w:rPr>
                        </w:pPr>
                      </w:p>
                    </w:tc>
                  </w:tr>
                </w:tbl>
                <w:p w:rsidR="00262569" w:rsidRDefault="00262569">
                  <w:pPr>
                    <w:jc w:val="center"/>
                    <w:rPr>
                      <w:rFonts w:ascii="Times New Roman" w:eastAsia="Times New Roman" w:hAnsi="Times New Roman" w:cs="Times New Roman"/>
                      <w:sz w:val="20"/>
                      <w:szCs w:val="20"/>
                    </w:rPr>
                  </w:pPr>
                </w:p>
              </w:tc>
            </w:tr>
          </w:tbl>
          <w:p w:rsidR="00262569" w:rsidRDefault="00262569">
            <w:pPr>
              <w:jc w:val="center"/>
              <w:rPr>
                <w:rFonts w:ascii="Times New Roman" w:eastAsia="Times New Roman" w:hAnsi="Times New Roman" w:cs="Times New Roman"/>
                <w:sz w:val="20"/>
                <w:szCs w:val="20"/>
              </w:rPr>
            </w:pPr>
          </w:p>
        </w:tc>
      </w:tr>
    </w:tbl>
    <w:p w:rsidR="00262569" w:rsidRDefault="00262569" w:rsidP="00262569">
      <w:pPr>
        <w:shd w:val="clear" w:color="auto" w:fill="F4F4F4"/>
      </w:pPr>
    </w:p>
    <w:tbl>
      <w:tblPr>
        <w:tblW w:w="9000" w:type="dxa"/>
        <w:jc w:val="center"/>
        <w:shd w:val="clear" w:color="auto" w:fill="E50011"/>
        <w:tblCellMar>
          <w:left w:w="0" w:type="dxa"/>
          <w:right w:w="0" w:type="dxa"/>
        </w:tblCellMar>
        <w:tblLook w:val="04A0" w:firstRow="1" w:lastRow="0" w:firstColumn="1" w:lastColumn="0" w:noHBand="0" w:noVBand="1"/>
      </w:tblPr>
      <w:tblGrid>
        <w:gridCol w:w="9000"/>
      </w:tblGrid>
      <w:tr w:rsidR="00262569" w:rsidTr="00262569">
        <w:trPr>
          <w:jc w:val="center"/>
        </w:trPr>
        <w:tc>
          <w:tcPr>
            <w:tcW w:w="0" w:type="auto"/>
            <w:shd w:val="clear" w:color="auto" w:fill="E50011"/>
            <w:vAlign w:val="center"/>
            <w:hideMark/>
          </w:tcPr>
          <w:tbl>
            <w:tblPr>
              <w:tblW w:w="5000" w:type="pct"/>
              <w:jc w:val="center"/>
              <w:shd w:val="clear" w:color="auto" w:fill="E50011"/>
              <w:tblCellMar>
                <w:left w:w="0" w:type="dxa"/>
                <w:right w:w="0" w:type="dxa"/>
              </w:tblCellMar>
              <w:tblLook w:val="04A0" w:firstRow="1" w:lastRow="0" w:firstColumn="1" w:lastColumn="0" w:noHBand="0" w:noVBand="1"/>
            </w:tblPr>
            <w:tblGrid>
              <w:gridCol w:w="9000"/>
            </w:tblGrid>
            <w:tr w:rsidR="00262569">
              <w:trPr>
                <w:jc w:val="center"/>
              </w:trPr>
              <w:tc>
                <w:tcPr>
                  <w:tcW w:w="0" w:type="auto"/>
                  <w:shd w:val="clear" w:color="auto" w:fill="E50011"/>
                  <w:tcMar>
                    <w:top w:w="150" w:type="dxa"/>
                    <w:left w:w="0" w:type="dxa"/>
                    <w:bottom w:w="75"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262569">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262569">
                          <w:tc>
                            <w:tcPr>
                              <w:tcW w:w="0" w:type="auto"/>
                              <w:shd w:val="clear" w:color="auto" w:fill="E50011"/>
                              <w:tcMar>
                                <w:top w:w="0" w:type="dxa"/>
                                <w:left w:w="360" w:type="dxa"/>
                                <w:bottom w:w="0" w:type="dxa"/>
                                <w:right w:w="360" w:type="dxa"/>
                              </w:tcMar>
                              <w:vAlign w:val="center"/>
                              <w:hideMark/>
                            </w:tcPr>
                            <w:p w:rsidR="00262569" w:rsidRDefault="00262569">
                              <w:pPr>
                                <w:pStyle w:val="text-build-content"/>
                                <w:spacing w:before="150" w:after="150"/>
                                <w:jc w:val="center"/>
                                <w:rPr>
                                  <w:rFonts w:ascii="Helvetica" w:hAnsi="Helvetica" w:cs="Helvetica"/>
                                  <w:color w:val="000000"/>
                                  <w:sz w:val="27"/>
                                  <w:szCs w:val="27"/>
                                </w:rPr>
                              </w:pPr>
                              <w:r>
                                <w:rPr>
                                  <w:rFonts w:ascii="Tahoma" w:hAnsi="Tahoma" w:cs="Tahoma"/>
                                  <w:b/>
                                  <w:bCs/>
                                  <w:color w:val="FFFFFF"/>
                                  <w:sz w:val="27"/>
                                  <w:szCs w:val="27"/>
                                </w:rPr>
                                <w:t>LES PROCHAINES RENCONTRES</w:t>
                              </w:r>
                            </w:p>
                          </w:tc>
                        </w:tr>
                      </w:tbl>
                      <w:p w:rsidR="00262569" w:rsidRDefault="00262569">
                        <w:pPr>
                          <w:rPr>
                            <w:rFonts w:ascii="Times New Roman" w:eastAsia="Times New Roman" w:hAnsi="Times New Roman" w:cs="Times New Roman"/>
                            <w:sz w:val="20"/>
                            <w:szCs w:val="20"/>
                          </w:rPr>
                        </w:pPr>
                      </w:p>
                    </w:tc>
                  </w:tr>
                </w:tbl>
                <w:p w:rsidR="00262569" w:rsidRDefault="00262569">
                  <w:pPr>
                    <w:jc w:val="center"/>
                    <w:rPr>
                      <w:rFonts w:ascii="Times New Roman" w:eastAsia="Times New Roman" w:hAnsi="Times New Roman" w:cs="Times New Roman"/>
                      <w:sz w:val="20"/>
                      <w:szCs w:val="20"/>
                    </w:rPr>
                  </w:pPr>
                </w:p>
              </w:tc>
            </w:tr>
          </w:tbl>
          <w:p w:rsidR="00262569" w:rsidRDefault="00262569">
            <w:pPr>
              <w:jc w:val="center"/>
              <w:rPr>
                <w:rFonts w:ascii="Times New Roman" w:eastAsia="Times New Roman" w:hAnsi="Times New Roman" w:cs="Times New Roman"/>
                <w:sz w:val="20"/>
                <w:szCs w:val="20"/>
              </w:rPr>
            </w:pPr>
          </w:p>
        </w:tc>
      </w:tr>
    </w:tbl>
    <w:p w:rsidR="00262569" w:rsidRDefault="00262569" w:rsidP="00262569">
      <w:pPr>
        <w:shd w:val="clear" w:color="auto" w:fill="F4F4F4"/>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262569" w:rsidTr="00262569">
        <w:trPr>
          <w:jc w:val="center"/>
        </w:trPr>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262569">
              <w:trPr>
                <w:jc w:val="center"/>
              </w:trPr>
              <w:tc>
                <w:tcPr>
                  <w:tcW w:w="0" w:type="auto"/>
                  <w:shd w:val="clear" w:color="auto" w:fill="FFFFFF"/>
                  <w:tcMar>
                    <w:top w:w="30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4500"/>
                    <w:gridCol w:w="4500"/>
                  </w:tblGrid>
                  <w:tr w:rsidR="00262569">
                    <w:trPr>
                      <w:jc w:val="center"/>
                    </w:trPr>
                    <w:tc>
                      <w:tcPr>
                        <w:tcW w:w="4500" w:type="dxa"/>
                        <w:hideMark/>
                      </w:tcPr>
                      <w:tbl>
                        <w:tblPr>
                          <w:tblW w:w="5000" w:type="pct"/>
                          <w:tblCellMar>
                            <w:left w:w="0" w:type="dxa"/>
                            <w:right w:w="0" w:type="dxa"/>
                          </w:tblCellMar>
                          <w:tblLook w:val="04A0" w:firstRow="1" w:lastRow="0" w:firstColumn="1" w:lastColumn="0" w:noHBand="0" w:noVBand="1"/>
                        </w:tblPr>
                        <w:tblGrid>
                          <w:gridCol w:w="4500"/>
                        </w:tblGrid>
                        <w:tr w:rsidR="00262569">
                          <w:tc>
                            <w:tcPr>
                              <w:tcW w:w="0" w:type="auto"/>
                              <w:shd w:val="clear" w:color="auto" w:fill="E50011"/>
                              <w:tcMar>
                                <w:top w:w="0" w:type="dxa"/>
                                <w:left w:w="375" w:type="dxa"/>
                                <w:bottom w:w="0" w:type="dxa"/>
                                <w:right w:w="375" w:type="dxa"/>
                              </w:tcMar>
                              <w:vAlign w:val="center"/>
                              <w:hideMark/>
                            </w:tcPr>
                            <w:p w:rsidR="00262569" w:rsidRDefault="00262569">
                              <w:pPr>
                                <w:pStyle w:val="text-build-content"/>
                                <w:spacing w:before="150" w:after="150"/>
                                <w:jc w:val="center"/>
                                <w:rPr>
                                  <w:rFonts w:ascii="Helvetica" w:hAnsi="Helvetica" w:cs="Helvetica"/>
                                  <w:color w:val="000000"/>
                                  <w:sz w:val="24"/>
                                  <w:szCs w:val="24"/>
                                </w:rPr>
                              </w:pPr>
                              <w:r>
                                <w:rPr>
                                  <w:rFonts w:ascii="Tahoma" w:hAnsi="Tahoma" w:cs="Tahoma"/>
                                  <w:b/>
                                  <w:bCs/>
                                  <w:color w:val="FFFFFF"/>
                                  <w:sz w:val="24"/>
                                  <w:szCs w:val="24"/>
                                </w:rPr>
                                <w:t>16 février 2023</w:t>
                              </w:r>
                            </w:p>
                          </w:tc>
                        </w:tr>
                        <w:tr w:rsidR="00262569">
                          <w:tc>
                            <w:tcPr>
                              <w:tcW w:w="0" w:type="auto"/>
                              <w:tcMar>
                                <w:top w:w="0" w:type="dxa"/>
                                <w:left w:w="375" w:type="dxa"/>
                                <w:bottom w:w="0" w:type="dxa"/>
                                <w:right w:w="375" w:type="dxa"/>
                              </w:tcMar>
                              <w:vAlign w:val="center"/>
                              <w:hideMark/>
                            </w:tcPr>
                            <w:p w:rsidR="00262569" w:rsidRDefault="00262569">
                              <w:pPr>
                                <w:pStyle w:val="text-build-content"/>
                                <w:spacing w:before="150" w:after="150"/>
                                <w:jc w:val="center"/>
                                <w:rPr>
                                  <w:rFonts w:ascii="Helvetica" w:hAnsi="Helvetica" w:cs="Helvetica"/>
                                  <w:color w:val="000000"/>
                                  <w:sz w:val="20"/>
                                  <w:szCs w:val="20"/>
                                </w:rPr>
                              </w:pPr>
                              <w:r>
                                <w:rPr>
                                  <w:rFonts w:ascii="Tahoma" w:hAnsi="Tahoma" w:cs="Tahoma"/>
                                  <w:i/>
                                  <w:iCs/>
                                  <w:color w:val="000000"/>
                                  <w:sz w:val="20"/>
                                  <w:szCs w:val="20"/>
                                </w:rPr>
                                <w:t>Groupe Carrel (Lyon 6ème)</w:t>
                              </w:r>
                              <w:r>
                                <w:rPr>
                                  <w:rFonts w:ascii="Tahoma" w:hAnsi="Tahoma" w:cs="Tahoma"/>
                                  <w:color w:val="000000"/>
                                  <w:sz w:val="20"/>
                                  <w:szCs w:val="20"/>
                                </w:rPr>
                                <w:t xml:space="preserve"> : Session de coaching en direction du public jeune, animée par les ambassadeurs et marraines du Groupe Carrel. Plus d’information et inscription auprès de Corinne Chaudier.</w:t>
                              </w:r>
                            </w:p>
                          </w:tc>
                        </w:tr>
                        <w:tr w:rsidR="00262569">
                          <w:tc>
                            <w:tcPr>
                              <w:tcW w:w="0" w:type="auto"/>
                              <w:tcMar>
                                <w:top w:w="15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3750"/>
                              </w:tblGrid>
                              <w:tr w:rsidR="00262569">
                                <w:trPr>
                                  <w:jc w:val="center"/>
                                </w:trPr>
                                <w:tc>
                                  <w:tcPr>
                                    <w:tcW w:w="3750" w:type="dxa"/>
                                    <w:vAlign w:val="center"/>
                                    <w:hideMark/>
                                  </w:tcPr>
                                  <w:p w:rsidR="00262569" w:rsidRDefault="00262569">
                                    <w:r>
                                      <w:rPr>
                                        <w:noProof/>
                                      </w:rPr>
                                      <w:lastRenderedPageBreak/>
                                      <w:drawing>
                                        <wp:inline distT="0" distB="0" distL="0" distR="0">
                                          <wp:extent cx="2381250" cy="3362325"/>
                                          <wp:effectExtent l="0" t="0" r="0" b="9525"/>
                                          <wp:docPr id="4" name="Image 4" descr="http://1llz.mj.am/tplimg/1llz/b/lvpqi/q0jh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llz.mj.am/tplimg/1llz/b/lvpqi/q0jh7.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381250" cy="3362325"/>
                                                  </a:xfrm>
                                                  <a:prstGeom prst="rect">
                                                    <a:avLst/>
                                                  </a:prstGeom>
                                                  <a:noFill/>
                                                  <a:ln>
                                                    <a:noFill/>
                                                  </a:ln>
                                                </pic:spPr>
                                              </pic:pic>
                                            </a:graphicData>
                                          </a:graphic>
                                        </wp:inline>
                                      </w:drawing>
                                    </w:r>
                                  </w:p>
                                </w:tc>
                              </w:tr>
                            </w:tbl>
                            <w:p w:rsidR="00262569" w:rsidRDefault="00262569">
                              <w:pPr>
                                <w:jc w:val="center"/>
                                <w:rPr>
                                  <w:rFonts w:ascii="Times New Roman" w:eastAsia="Times New Roman" w:hAnsi="Times New Roman" w:cs="Times New Roman"/>
                                  <w:sz w:val="20"/>
                                  <w:szCs w:val="20"/>
                                </w:rPr>
                              </w:pPr>
                            </w:p>
                          </w:tc>
                        </w:tr>
                      </w:tbl>
                      <w:p w:rsidR="00262569" w:rsidRDefault="00262569">
                        <w:pPr>
                          <w:rPr>
                            <w:rFonts w:ascii="Times New Roman" w:eastAsia="Times New Roman" w:hAnsi="Times New Roman" w:cs="Times New Roman"/>
                            <w:sz w:val="20"/>
                            <w:szCs w:val="20"/>
                          </w:rPr>
                        </w:pPr>
                      </w:p>
                    </w:tc>
                    <w:tc>
                      <w:tcPr>
                        <w:tcW w:w="4500" w:type="dxa"/>
                        <w:hideMark/>
                      </w:tcPr>
                      <w:tbl>
                        <w:tblPr>
                          <w:tblW w:w="5000" w:type="pct"/>
                          <w:tblCellMar>
                            <w:left w:w="0" w:type="dxa"/>
                            <w:right w:w="0" w:type="dxa"/>
                          </w:tblCellMar>
                          <w:tblLook w:val="04A0" w:firstRow="1" w:lastRow="0" w:firstColumn="1" w:lastColumn="0" w:noHBand="0" w:noVBand="1"/>
                        </w:tblPr>
                        <w:tblGrid>
                          <w:gridCol w:w="4500"/>
                        </w:tblGrid>
                        <w:tr w:rsidR="00262569">
                          <w:tc>
                            <w:tcPr>
                              <w:tcW w:w="0" w:type="auto"/>
                              <w:shd w:val="clear" w:color="auto" w:fill="E50011"/>
                              <w:tcMar>
                                <w:top w:w="0" w:type="dxa"/>
                                <w:left w:w="375" w:type="dxa"/>
                                <w:bottom w:w="0" w:type="dxa"/>
                                <w:right w:w="375" w:type="dxa"/>
                              </w:tcMar>
                              <w:vAlign w:val="center"/>
                              <w:hideMark/>
                            </w:tcPr>
                            <w:p w:rsidR="00262569" w:rsidRDefault="00262569">
                              <w:pPr>
                                <w:pStyle w:val="text-build-content"/>
                                <w:spacing w:before="150" w:after="150"/>
                                <w:jc w:val="center"/>
                                <w:rPr>
                                  <w:rFonts w:ascii="Helvetica" w:hAnsi="Helvetica" w:cs="Helvetica"/>
                                  <w:color w:val="000000"/>
                                  <w:sz w:val="24"/>
                                  <w:szCs w:val="24"/>
                                </w:rPr>
                              </w:pPr>
                              <w:r>
                                <w:rPr>
                                  <w:rFonts w:ascii="Tahoma" w:hAnsi="Tahoma" w:cs="Tahoma"/>
                                  <w:b/>
                                  <w:bCs/>
                                  <w:color w:val="FFFFFF"/>
                                  <w:sz w:val="24"/>
                                  <w:szCs w:val="24"/>
                                </w:rPr>
                                <w:lastRenderedPageBreak/>
                                <w:t>28 mars 2023</w:t>
                              </w:r>
                            </w:p>
                          </w:tc>
                        </w:tr>
                        <w:tr w:rsidR="00262569">
                          <w:tc>
                            <w:tcPr>
                              <w:tcW w:w="0" w:type="auto"/>
                              <w:tcMar>
                                <w:top w:w="0" w:type="dxa"/>
                                <w:left w:w="375" w:type="dxa"/>
                                <w:bottom w:w="0" w:type="dxa"/>
                                <w:right w:w="375" w:type="dxa"/>
                              </w:tcMar>
                              <w:vAlign w:val="center"/>
                              <w:hideMark/>
                            </w:tcPr>
                            <w:p w:rsidR="00262569" w:rsidRDefault="00262569">
                              <w:pPr>
                                <w:pStyle w:val="text-build-content"/>
                                <w:spacing w:before="150" w:after="150"/>
                                <w:jc w:val="center"/>
                                <w:rPr>
                                  <w:rFonts w:ascii="Helvetica" w:hAnsi="Helvetica" w:cs="Helvetica"/>
                                  <w:color w:val="000000"/>
                                  <w:sz w:val="24"/>
                                  <w:szCs w:val="24"/>
                                </w:rPr>
                              </w:pPr>
                              <w:r>
                                <w:rPr>
                                  <w:rFonts w:ascii="Tahoma" w:hAnsi="Tahoma" w:cs="Tahoma"/>
                                  <w:i/>
                                  <w:iCs/>
                                  <w:color w:val="000000"/>
                                  <w:sz w:val="20"/>
                                  <w:szCs w:val="20"/>
                                </w:rPr>
                                <w:t>Jobs d’été CRIJ.</w:t>
                              </w:r>
                            </w:p>
                            <w:p w:rsidR="00262569" w:rsidRDefault="00262569">
                              <w:pPr>
                                <w:pStyle w:val="text-build-content"/>
                                <w:spacing w:before="150" w:after="150"/>
                                <w:jc w:val="center"/>
                                <w:rPr>
                                  <w:rFonts w:ascii="Helvetica" w:hAnsi="Helvetica" w:cs="Helvetica"/>
                                  <w:color w:val="000000"/>
                                  <w:sz w:val="24"/>
                                  <w:szCs w:val="24"/>
                                </w:rPr>
                              </w:pPr>
                              <w:r>
                                <w:rPr>
                                  <w:rFonts w:ascii="Tahoma" w:hAnsi="Tahoma" w:cs="Tahoma"/>
                                  <w:b/>
                                  <w:bCs/>
                                  <w:color w:val="000000"/>
                                  <w:sz w:val="24"/>
                                  <w:szCs w:val="24"/>
                                </w:rPr>
                                <w:t>Nous recherchons des bénévoles pour l’espace coaching ! </w:t>
                              </w:r>
                            </w:p>
                          </w:tc>
                        </w:tr>
                        <w:tr w:rsidR="00262569">
                          <w:tc>
                            <w:tcPr>
                              <w:tcW w:w="0" w:type="auto"/>
                              <w:vAlign w:val="center"/>
                              <w:hideMark/>
                            </w:tcPr>
                            <w:p w:rsidR="00262569" w:rsidRDefault="00262569">
                              <w:pPr>
                                <w:spacing w:line="750" w:lineRule="exact"/>
                                <w:rPr>
                                  <w:sz w:val="2"/>
                                  <w:szCs w:val="2"/>
                                </w:rPr>
                              </w:pPr>
                              <w:r>
                                <w:rPr>
                                  <w:sz w:val="2"/>
                                  <w:szCs w:val="2"/>
                                </w:rPr>
                                <w:t> </w:t>
                              </w:r>
                            </w:p>
                          </w:tc>
                        </w:tr>
                        <w:tr w:rsidR="00262569">
                          <w:tc>
                            <w:tcPr>
                              <w:tcW w:w="0" w:type="auto"/>
                              <w:vAlign w:val="center"/>
                              <w:hideMark/>
                            </w:tcPr>
                            <w:p w:rsidR="00262569" w:rsidRDefault="00262569">
                              <w:pPr>
                                <w:spacing w:line="750" w:lineRule="exact"/>
                                <w:rPr>
                                  <w:sz w:val="2"/>
                                  <w:szCs w:val="2"/>
                                </w:rPr>
                              </w:pPr>
                              <w:r>
                                <w:rPr>
                                  <w:sz w:val="2"/>
                                  <w:szCs w:val="2"/>
                                </w:rPr>
                                <w:t> </w:t>
                              </w:r>
                            </w:p>
                          </w:tc>
                        </w:tr>
                        <w:tr w:rsidR="00262569">
                          <w:tc>
                            <w:tcPr>
                              <w:tcW w:w="0" w:type="auto"/>
                              <w:vAlign w:val="center"/>
                              <w:hideMark/>
                            </w:tcPr>
                            <w:p w:rsidR="00262569" w:rsidRDefault="00262569">
                              <w:pPr>
                                <w:spacing w:line="750" w:lineRule="exact"/>
                                <w:rPr>
                                  <w:sz w:val="2"/>
                                  <w:szCs w:val="2"/>
                                </w:rPr>
                              </w:pPr>
                              <w:r>
                                <w:rPr>
                                  <w:sz w:val="2"/>
                                  <w:szCs w:val="2"/>
                                </w:rPr>
                                <w:lastRenderedPageBreak/>
                                <w:t> </w:t>
                              </w:r>
                            </w:p>
                          </w:tc>
                        </w:tr>
                        <w:tr w:rsidR="00262569">
                          <w:tc>
                            <w:tcPr>
                              <w:tcW w:w="0" w:type="auto"/>
                              <w:vAlign w:val="center"/>
                              <w:hideMark/>
                            </w:tcPr>
                            <w:p w:rsidR="00262569" w:rsidRDefault="00262569">
                              <w:pPr>
                                <w:spacing w:line="750" w:lineRule="exact"/>
                                <w:rPr>
                                  <w:sz w:val="2"/>
                                  <w:szCs w:val="2"/>
                                </w:rPr>
                              </w:pPr>
                              <w:r>
                                <w:rPr>
                                  <w:sz w:val="2"/>
                                  <w:szCs w:val="2"/>
                                </w:rPr>
                                <w:t> </w:t>
                              </w:r>
                            </w:p>
                          </w:tc>
                        </w:tr>
                        <w:tr w:rsidR="00262569">
                          <w:tc>
                            <w:tcPr>
                              <w:tcW w:w="0" w:type="auto"/>
                              <w:vAlign w:val="center"/>
                              <w:hideMark/>
                            </w:tcPr>
                            <w:p w:rsidR="00262569" w:rsidRDefault="00262569">
                              <w:pPr>
                                <w:spacing w:line="510" w:lineRule="exact"/>
                                <w:rPr>
                                  <w:sz w:val="2"/>
                                  <w:szCs w:val="2"/>
                                </w:rPr>
                              </w:pPr>
                              <w:r>
                                <w:rPr>
                                  <w:sz w:val="2"/>
                                  <w:szCs w:val="2"/>
                                </w:rPr>
                                <w:t> </w:t>
                              </w:r>
                            </w:p>
                          </w:tc>
                        </w:tr>
                        <w:tr w:rsidR="00262569">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4500"/>
                              </w:tblGrid>
                              <w:tr w:rsidR="00262569">
                                <w:trPr>
                                  <w:jc w:val="center"/>
                                </w:trPr>
                                <w:tc>
                                  <w:tcPr>
                                    <w:tcW w:w="4500" w:type="dxa"/>
                                    <w:vAlign w:val="center"/>
                                    <w:hideMark/>
                                  </w:tcPr>
                                  <w:p w:rsidR="00262569" w:rsidRDefault="00262569">
                                    <w:r>
                                      <w:rPr>
                                        <w:noProof/>
                                      </w:rPr>
                                      <w:drawing>
                                        <wp:inline distT="0" distB="0" distL="0" distR="0">
                                          <wp:extent cx="2838450" cy="1133475"/>
                                          <wp:effectExtent l="0" t="0" r="0" b="9525"/>
                                          <wp:docPr id="3" name="Image 3" descr="http://1llz.mj.am/tplimg/1llz/b/lvpqi/q0jh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llz.mj.am/tplimg/1llz/b/lvpqi/q0jh8.pn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838450" cy="1133475"/>
                                                  </a:xfrm>
                                                  <a:prstGeom prst="rect">
                                                    <a:avLst/>
                                                  </a:prstGeom>
                                                  <a:noFill/>
                                                  <a:ln>
                                                    <a:noFill/>
                                                  </a:ln>
                                                </pic:spPr>
                                              </pic:pic>
                                            </a:graphicData>
                                          </a:graphic>
                                        </wp:inline>
                                      </w:drawing>
                                    </w:r>
                                  </w:p>
                                </w:tc>
                              </w:tr>
                            </w:tbl>
                            <w:p w:rsidR="00262569" w:rsidRDefault="00262569">
                              <w:pPr>
                                <w:jc w:val="center"/>
                                <w:rPr>
                                  <w:rFonts w:ascii="Times New Roman" w:eastAsia="Times New Roman" w:hAnsi="Times New Roman" w:cs="Times New Roman"/>
                                  <w:sz w:val="20"/>
                                  <w:szCs w:val="20"/>
                                </w:rPr>
                              </w:pPr>
                            </w:p>
                          </w:tc>
                        </w:tr>
                      </w:tbl>
                      <w:p w:rsidR="00262569" w:rsidRDefault="00262569">
                        <w:pPr>
                          <w:rPr>
                            <w:rFonts w:ascii="Times New Roman" w:eastAsia="Times New Roman" w:hAnsi="Times New Roman" w:cs="Times New Roman"/>
                            <w:sz w:val="20"/>
                            <w:szCs w:val="20"/>
                          </w:rPr>
                        </w:pPr>
                      </w:p>
                    </w:tc>
                  </w:tr>
                </w:tbl>
                <w:p w:rsidR="00262569" w:rsidRDefault="00262569">
                  <w:pPr>
                    <w:jc w:val="center"/>
                    <w:rPr>
                      <w:rFonts w:ascii="Times New Roman" w:eastAsia="Times New Roman" w:hAnsi="Times New Roman" w:cs="Times New Roman"/>
                      <w:sz w:val="20"/>
                      <w:szCs w:val="20"/>
                    </w:rPr>
                  </w:pPr>
                </w:p>
              </w:tc>
            </w:tr>
          </w:tbl>
          <w:p w:rsidR="00262569" w:rsidRDefault="00262569">
            <w:pPr>
              <w:jc w:val="center"/>
              <w:rPr>
                <w:rFonts w:ascii="Times New Roman" w:eastAsia="Times New Roman" w:hAnsi="Times New Roman" w:cs="Times New Roman"/>
                <w:sz w:val="20"/>
                <w:szCs w:val="20"/>
              </w:rPr>
            </w:pPr>
          </w:p>
        </w:tc>
      </w:tr>
    </w:tbl>
    <w:p w:rsidR="00262569" w:rsidRDefault="00262569" w:rsidP="00262569">
      <w:pPr>
        <w:shd w:val="clear" w:color="auto" w:fill="F4F4F4"/>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262569" w:rsidTr="00262569">
        <w:trPr>
          <w:jc w:val="center"/>
        </w:trPr>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262569">
              <w:trPr>
                <w:jc w:val="center"/>
              </w:trPr>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262569">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262569">
                          <w:tc>
                            <w:tcPr>
                              <w:tcW w:w="0" w:type="auto"/>
                              <w:tcMar>
                                <w:top w:w="150" w:type="dxa"/>
                                <w:left w:w="375" w:type="dxa"/>
                                <w:bottom w:w="150" w:type="dxa"/>
                                <w:right w:w="375" w:type="dxa"/>
                              </w:tcMar>
                              <w:vAlign w:val="center"/>
                              <w:hideMark/>
                            </w:tcPr>
                            <w:tbl>
                              <w:tblPr>
                                <w:tblW w:w="8250" w:type="dxa"/>
                                <w:jc w:val="center"/>
                                <w:tblCellMar>
                                  <w:left w:w="0" w:type="dxa"/>
                                  <w:right w:w="0" w:type="dxa"/>
                                </w:tblCellMar>
                                <w:tblLook w:val="04A0" w:firstRow="1" w:lastRow="0" w:firstColumn="1" w:lastColumn="0" w:noHBand="0" w:noVBand="1"/>
                              </w:tblPr>
                              <w:tblGrid>
                                <w:gridCol w:w="8250"/>
                              </w:tblGrid>
                              <w:tr w:rsidR="00262569">
                                <w:trPr>
                                  <w:jc w:val="center"/>
                                </w:trPr>
                                <w:tc>
                                  <w:tcPr>
                                    <w:tcW w:w="0" w:type="auto"/>
                                    <w:tcBorders>
                                      <w:top w:val="single" w:sz="18" w:space="0" w:color="000000"/>
                                      <w:left w:val="nil"/>
                                      <w:bottom w:val="nil"/>
                                      <w:right w:val="nil"/>
                                    </w:tcBorders>
                                    <w:vAlign w:val="center"/>
                                    <w:hideMark/>
                                  </w:tcPr>
                                  <w:p w:rsidR="00262569" w:rsidRDefault="00262569">
                                    <w:pPr>
                                      <w:spacing w:line="0" w:lineRule="auto"/>
                                      <w:rPr>
                                        <w:sz w:val="2"/>
                                        <w:szCs w:val="2"/>
                                      </w:rPr>
                                    </w:pPr>
                                    <w:r>
                                      <w:rPr>
                                        <w:sz w:val="2"/>
                                        <w:szCs w:val="2"/>
                                      </w:rPr>
                                      <w:t xml:space="preserve">  </w:t>
                                    </w:r>
                                  </w:p>
                                </w:tc>
                              </w:tr>
                            </w:tbl>
                            <w:p w:rsidR="00262569" w:rsidRDefault="00262569">
                              <w:pPr>
                                <w:jc w:val="center"/>
                                <w:rPr>
                                  <w:rFonts w:ascii="Times New Roman" w:eastAsia="Times New Roman" w:hAnsi="Times New Roman" w:cs="Times New Roman"/>
                                  <w:sz w:val="20"/>
                                  <w:szCs w:val="20"/>
                                </w:rPr>
                              </w:pPr>
                            </w:p>
                          </w:tc>
                        </w:tr>
                      </w:tbl>
                      <w:p w:rsidR="00262569" w:rsidRDefault="00262569">
                        <w:pPr>
                          <w:rPr>
                            <w:rFonts w:ascii="Times New Roman" w:eastAsia="Times New Roman" w:hAnsi="Times New Roman" w:cs="Times New Roman"/>
                            <w:sz w:val="20"/>
                            <w:szCs w:val="20"/>
                          </w:rPr>
                        </w:pPr>
                      </w:p>
                    </w:tc>
                  </w:tr>
                </w:tbl>
                <w:p w:rsidR="00262569" w:rsidRDefault="00262569">
                  <w:pPr>
                    <w:jc w:val="center"/>
                    <w:rPr>
                      <w:rFonts w:ascii="Times New Roman" w:eastAsia="Times New Roman" w:hAnsi="Times New Roman" w:cs="Times New Roman"/>
                      <w:sz w:val="20"/>
                      <w:szCs w:val="20"/>
                    </w:rPr>
                  </w:pPr>
                </w:p>
              </w:tc>
            </w:tr>
          </w:tbl>
          <w:p w:rsidR="00262569" w:rsidRDefault="00262569">
            <w:pPr>
              <w:jc w:val="center"/>
              <w:rPr>
                <w:rFonts w:ascii="Times New Roman" w:eastAsia="Times New Roman" w:hAnsi="Times New Roman" w:cs="Times New Roman"/>
                <w:sz w:val="20"/>
                <w:szCs w:val="20"/>
              </w:rPr>
            </w:pPr>
          </w:p>
        </w:tc>
      </w:tr>
    </w:tbl>
    <w:p w:rsidR="00262569" w:rsidRDefault="00262569" w:rsidP="00262569">
      <w:pPr>
        <w:shd w:val="clear" w:color="auto" w:fill="F4F4F4"/>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262569" w:rsidTr="00262569">
        <w:trPr>
          <w:jc w:val="center"/>
        </w:trPr>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262569">
              <w:trPr>
                <w:jc w:val="center"/>
              </w:trPr>
              <w:tc>
                <w:tcPr>
                  <w:tcW w:w="0" w:type="auto"/>
                  <w:shd w:val="clear" w:color="auto" w:fill="FFFFFF"/>
                  <w:tcMar>
                    <w:top w:w="30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262569">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262569">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262569">
                                <w:tc>
                                  <w:tcPr>
                                    <w:tcW w:w="0" w:type="auto"/>
                                    <w:vAlign w:val="center"/>
                                    <w:hideMark/>
                                  </w:tcPr>
                                  <w:p w:rsidR="00262569" w:rsidRDefault="00262569">
                                    <w:pPr>
                                      <w:spacing w:line="150" w:lineRule="exact"/>
                                      <w:rPr>
                                        <w:sz w:val="2"/>
                                        <w:szCs w:val="2"/>
                                      </w:rPr>
                                    </w:pPr>
                                    <w:r>
                                      <w:rPr>
                                        <w:sz w:val="2"/>
                                        <w:szCs w:val="2"/>
                                      </w:rPr>
                                      <w:t> </w:t>
                                    </w:r>
                                  </w:p>
                                </w:tc>
                              </w:tr>
                            </w:tbl>
                            <w:p w:rsidR="00262569" w:rsidRDefault="00262569">
                              <w:pPr>
                                <w:rPr>
                                  <w:rFonts w:ascii="Times New Roman" w:eastAsia="Times New Roman" w:hAnsi="Times New Roman" w:cs="Times New Roman"/>
                                  <w:sz w:val="20"/>
                                  <w:szCs w:val="20"/>
                                </w:rPr>
                              </w:pPr>
                            </w:p>
                          </w:tc>
                        </w:tr>
                      </w:tbl>
                      <w:p w:rsidR="00262569" w:rsidRDefault="00262569">
                        <w:pPr>
                          <w:rPr>
                            <w:rFonts w:ascii="Times New Roman" w:eastAsia="Times New Roman" w:hAnsi="Times New Roman" w:cs="Times New Roman"/>
                            <w:sz w:val="20"/>
                            <w:szCs w:val="20"/>
                          </w:rPr>
                        </w:pPr>
                      </w:p>
                    </w:tc>
                  </w:tr>
                </w:tbl>
                <w:p w:rsidR="00262569" w:rsidRDefault="00262569">
                  <w:pPr>
                    <w:jc w:val="center"/>
                    <w:rPr>
                      <w:rFonts w:ascii="Times New Roman" w:eastAsia="Times New Roman" w:hAnsi="Times New Roman" w:cs="Times New Roman"/>
                      <w:sz w:val="20"/>
                      <w:szCs w:val="20"/>
                    </w:rPr>
                  </w:pPr>
                </w:p>
              </w:tc>
            </w:tr>
          </w:tbl>
          <w:p w:rsidR="00262569" w:rsidRDefault="00262569">
            <w:pPr>
              <w:jc w:val="center"/>
              <w:rPr>
                <w:rFonts w:ascii="Times New Roman" w:eastAsia="Times New Roman" w:hAnsi="Times New Roman" w:cs="Times New Roman"/>
                <w:sz w:val="20"/>
                <w:szCs w:val="20"/>
              </w:rPr>
            </w:pPr>
          </w:p>
        </w:tc>
      </w:tr>
    </w:tbl>
    <w:p w:rsidR="00262569" w:rsidRDefault="00262569" w:rsidP="00262569">
      <w:pPr>
        <w:shd w:val="clear" w:color="auto" w:fill="F4F4F4"/>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262569" w:rsidTr="00262569">
        <w:trPr>
          <w:jc w:val="center"/>
        </w:trPr>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262569">
              <w:trPr>
                <w:jc w:val="center"/>
              </w:trPr>
              <w:tc>
                <w:tcPr>
                  <w:tcW w:w="0" w:type="auto"/>
                  <w:shd w:val="clear" w:color="auto" w:fill="FFFFFF"/>
                  <w:tcMar>
                    <w:top w:w="30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262569">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262569">
                          <w:tc>
                            <w:tcPr>
                              <w:tcW w:w="0" w:type="auto"/>
                              <w:shd w:val="clear" w:color="auto" w:fill="FFFFFF"/>
                              <w:tcMar>
                                <w:top w:w="15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8250"/>
                              </w:tblGrid>
                              <w:tr w:rsidR="00262569">
                                <w:trPr>
                                  <w:jc w:val="center"/>
                                </w:trPr>
                                <w:tc>
                                  <w:tcPr>
                                    <w:tcW w:w="8250" w:type="dxa"/>
                                    <w:vAlign w:val="center"/>
                                    <w:hideMark/>
                                  </w:tcPr>
                                  <w:p w:rsidR="00262569" w:rsidRDefault="00262569">
                                    <w:r>
                                      <w:rPr>
                                        <w:noProof/>
                                      </w:rPr>
                                      <w:drawing>
                                        <wp:inline distT="0" distB="0" distL="0" distR="0">
                                          <wp:extent cx="5238750" cy="647700"/>
                                          <wp:effectExtent l="0" t="0" r="0" b="0"/>
                                          <wp:docPr id="2" name="Image 2" descr="http://1llz.mj.am/img/1llz/b/mj00i/jqlx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llz.mj.am/img/1llz/b/mj00i/jqlxj.pn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238750" cy="647700"/>
                                                  </a:xfrm>
                                                  <a:prstGeom prst="rect">
                                                    <a:avLst/>
                                                  </a:prstGeom>
                                                  <a:noFill/>
                                                  <a:ln>
                                                    <a:noFill/>
                                                  </a:ln>
                                                </pic:spPr>
                                              </pic:pic>
                                            </a:graphicData>
                                          </a:graphic>
                                        </wp:inline>
                                      </w:drawing>
                                    </w:r>
                                  </w:p>
                                </w:tc>
                              </w:tr>
                            </w:tbl>
                            <w:p w:rsidR="00262569" w:rsidRDefault="00262569">
                              <w:pPr>
                                <w:jc w:val="center"/>
                                <w:rPr>
                                  <w:rFonts w:ascii="Times New Roman" w:eastAsia="Times New Roman" w:hAnsi="Times New Roman" w:cs="Times New Roman"/>
                                  <w:sz w:val="20"/>
                                  <w:szCs w:val="20"/>
                                </w:rPr>
                              </w:pPr>
                            </w:p>
                          </w:tc>
                        </w:tr>
                      </w:tbl>
                      <w:p w:rsidR="00262569" w:rsidRDefault="00262569">
                        <w:pPr>
                          <w:rPr>
                            <w:rFonts w:ascii="Times New Roman" w:eastAsia="Times New Roman" w:hAnsi="Times New Roman" w:cs="Times New Roman"/>
                            <w:sz w:val="20"/>
                            <w:szCs w:val="20"/>
                          </w:rPr>
                        </w:pPr>
                      </w:p>
                    </w:tc>
                  </w:tr>
                </w:tbl>
                <w:p w:rsidR="00262569" w:rsidRDefault="00262569">
                  <w:pPr>
                    <w:jc w:val="center"/>
                    <w:rPr>
                      <w:rFonts w:ascii="Times New Roman" w:eastAsia="Times New Roman" w:hAnsi="Times New Roman" w:cs="Times New Roman"/>
                      <w:sz w:val="20"/>
                      <w:szCs w:val="20"/>
                    </w:rPr>
                  </w:pPr>
                </w:p>
              </w:tc>
            </w:tr>
          </w:tbl>
          <w:p w:rsidR="00262569" w:rsidRDefault="00262569">
            <w:pPr>
              <w:jc w:val="center"/>
              <w:rPr>
                <w:rFonts w:ascii="Times New Roman" w:eastAsia="Times New Roman" w:hAnsi="Times New Roman" w:cs="Times New Roman"/>
                <w:sz w:val="20"/>
                <w:szCs w:val="20"/>
              </w:rPr>
            </w:pPr>
          </w:p>
        </w:tc>
      </w:tr>
    </w:tbl>
    <w:p w:rsidR="002001E8" w:rsidRDefault="00262569">
      <w:r>
        <w:rPr>
          <w:noProof/>
        </w:rPr>
        <w:lastRenderedPageBreak/>
        <w:drawing>
          <wp:inline distT="0" distB="0" distL="0" distR="0">
            <wp:extent cx="5772150" cy="4352925"/>
            <wp:effectExtent l="0" t="0" r="0" b="0"/>
            <wp:docPr id="1" name="Image 1" descr="cid:image001.png@01D93004.6F85E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93004.6F85EA7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72150" cy="4352925"/>
                    </a:xfrm>
                    <a:prstGeom prst="rect">
                      <a:avLst/>
                    </a:prstGeom>
                    <a:noFill/>
                    <a:ln>
                      <a:noFill/>
                    </a:ln>
                  </pic:spPr>
                </pic:pic>
              </a:graphicData>
            </a:graphic>
          </wp:inline>
        </w:drawing>
      </w:r>
      <w:r>
        <w:br/>
      </w:r>
    </w:p>
    <w:sectPr w:rsidR="002001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569"/>
    <w:rsid w:val="002001E8"/>
    <w:rsid w:val="00262569"/>
    <w:rsid w:val="009912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994B"/>
  <w15:chartTrackingRefBased/>
  <w15:docId w15:val="{71C19BB9-CF6C-4765-B951-4577A90E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569"/>
    <w:pPr>
      <w:spacing w:after="0" w:line="240" w:lineRule="auto"/>
    </w:pPr>
    <w:rPr>
      <w:rFonts w:ascii="Calibri" w:hAnsi="Calibri" w:cs="Calibri"/>
      <w:lang w:eastAsia="fr-FR"/>
    </w:rPr>
  </w:style>
  <w:style w:type="paragraph" w:styleId="Titre1">
    <w:name w:val="heading 1"/>
    <w:basedOn w:val="Normal"/>
    <w:link w:val="Titre1Car"/>
    <w:uiPriority w:val="9"/>
    <w:qFormat/>
    <w:rsid w:val="00262569"/>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2569"/>
    <w:rPr>
      <w:rFonts w:ascii="Calibri" w:hAnsi="Calibri" w:cs="Calibri"/>
      <w:b/>
      <w:bCs/>
      <w:kern w:val="36"/>
      <w:sz w:val="48"/>
      <w:szCs w:val="48"/>
      <w:lang w:eastAsia="fr-FR"/>
    </w:rPr>
  </w:style>
  <w:style w:type="character" w:styleId="Lienhypertexte">
    <w:name w:val="Hyperlink"/>
    <w:basedOn w:val="Policepardfaut"/>
    <w:uiPriority w:val="99"/>
    <w:semiHidden/>
    <w:unhideWhenUsed/>
    <w:rsid w:val="00262569"/>
    <w:rPr>
      <w:color w:val="0000FF"/>
      <w:u w:val="single"/>
    </w:rPr>
  </w:style>
  <w:style w:type="paragraph" w:customStyle="1" w:styleId="text-build-content">
    <w:name w:val="text-build-content"/>
    <w:basedOn w:val="Normal"/>
    <w:rsid w:val="00262569"/>
    <w:pPr>
      <w:spacing w:before="195" w:after="19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59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1llz.mj.am/tplimg/1llz/b/lvpqi/q0j6v.jpeg" TargetMode="External"/><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image" Target="http://1llz.mj.am/img/1llz/b/mj00i/jqlxj.png" TargetMode="External"/><Relationship Id="rId7" Type="http://schemas.openxmlformats.org/officeDocument/2006/relationships/image" Target="http://1llz.mj.am/tplimg/1llz/b/lvpqi/q0jtn.png" TargetMode="External"/><Relationship Id="rId12" Type="http://schemas.openxmlformats.org/officeDocument/2006/relationships/image" Target="media/image5.jpeg"/><Relationship Id="rId17" Type="http://schemas.openxmlformats.org/officeDocument/2006/relationships/image" Target="http://1llz.mj.am/tplimg/1llz/b/lvpqi/q0jh7.png"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1llz.mj.am/tplimg/1llz/b/lvpqi/q0j6t.png" TargetMode="External"/><Relationship Id="rId24" Type="http://schemas.openxmlformats.org/officeDocument/2006/relationships/theme" Target="theme/theme1.xml"/><Relationship Id="rId5" Type="http://schemas.openxmlformats.org/officeDocument/2006/relationships/image" Target="http://1llz.mj.am/img/1llz/b/mkt8m/q0j05.png" TargetMode="External"/><Relationship Id="rId15" Type="http://schemas.openxmlformats.org/officeDocument/2006/relationships/image" Target="http://1llz.mj.am/tplimg/1llz/b/lvpqi/q0j66.jpeg"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http://1llz.mj.am/tplimg/1llz/b/lvpqi/q0jh8.png" TargetMode="External"/><Relationship Id="rId4" Type="http://schemas.openxmlformats.org/officeDocument/2006/relationships/image" Target="media/image1.png"/><Relationship Id="rId9" Type="http://schemas.openxmlformats.org/officeDocument/2006/relationships/image" Target="http://1llz.mj.am/tplimg/1llz/b/lvpqi/q0j6j.jpeg" TargetMode="External"/><Relationship Id="rId14" Type="http://schemas.openxmlformats.org/officeDocument/2006/relationships/image" Target="media/image6.jpeg"/><Relationship Id="rId22"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591</Words>
  <Characters>3252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PAQUIET</dc:creator>
  <cp:keywords/>
  <dc:description/>
  <cp:lastModifiedBy>Mathias PAQUIET</cp:lastModifiedBy>
  <cp:revision>2</cp:revision>
  <dcterms:created xsi:type="dcterms:W3CDTF">2023-11-07T08:28:00Z</dcterms:created>
  <dcterms:modified xsi:type="dcterms:W3CDTF">2023-11-07T08:31:00Z</dcterms:modified>
</cp:coreProperties>
</file>